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7A80A" w14:textId="235DF656" w:rsidR="00183171" w:rsidRDefault="006C7CF8" w:rsidP="006C7CF8">
      <w:pPr>
        <w:jc w:val="center"/>
        <w:rPr>
          <w:b/>
          <w:bCs/>
        </w:rPr>
      </w:pPr>
      <w:r w:rsidRPr="006C7CF8">
        <w:rPr>
          <w:b/>
          <w:bCs/>
        </w:rPr>
        <w:t>RESUMEN EJECUTIVO DE SEGUIMIENTO A LA EJECUCIÓN FISICA Y FINANCIERA DEL PROYECTO DE INVERSIÓN</w:t>
      </w:r>
    </w:p>
    <w:p w14:paraId="5B92F9A0" w14:textId="77777777" w:rsidR="006C7CF8" w:rsidRDefault="006C7CF8" w:rsidP="006C7CF8">
      <w:pPr>
        <w:jc w:val="center"/>
        <w:rPr>
          <w:b/>
          <w:bCs/>
        </w:rPr>
      </w:pPr>
    </w:p>
    <w:p w14:paraId="698BF0C0" w14:textId="30C5B347" w:rsidR="00B437F8" w:rsidRPr="00B437F8" w:rsidRDefault="00FD01F1" w:rsidP="00D14234">
      <w:pPr>
        <w:pStyle w:val="Ttulo1"/>
        <w:numPr>
          <w:ilvl w:val="0"/>
          <w:numId w:val="9"/>
        </w:numPr>
      </w:pPr>
      <w:r>
        <w:t>Información General</w:t>
      </w:r>
    </w:p>
    <w:p w14:paraId="4A88C5B6" w14:textId="77777777" w:rsidR="00B437F8" w:rsidRDefault="00B437F8" w:rsidP="00B437F8"/>
    <w:p w14:paraId="2FF03FA3" w14:textId="77777777" w:rsidR="002345F4" w:rsidRDefault="002345F4" w:rsidP="002345F4">
      <w:r w:rsidRPr="7A6B6B3D">
        <w:rPr>
          <w:rFonts w:eastAsia="Arial Narrow" w:cs="Arial Narrow"/>
        </w:rPr>
        <w:t>El Programa de Normalización de Redes Eléctricas (PRONE) es un fondo de inversión del Ministerio de Minas y Energía orientado a financiar proyectos de adecuación, reposición y normalización de redes de distribución de energía eléctrica, principalmente en barrios subnormales y zonas con infraestructura eléctrica en condiciones técnicas deficientes. A través de este instrumento, el Ministerio promueve la prestación del servicio con criterios de calidad, seguridad y continuidad, reduciendo pérdidas de energía, riesgos eléctricos y conexiones informales, al tiempo que contribuye a la legalización del servicio, la mejora de la calidad de vida de las comunidades beneficiarias y el fortalecimiento de la sostenibilidad técnica y financiera del sistema eléctrico.</w:t>
      </w:r>
    </w:p>
    <w:p w14:paraId="0889FE9D" w14:textId="6F57E744" w:rsidR="00B437F8" w:rsidRDefault="00B437F8" w:rsidP="00B437F8">
      <w:r>
        <w:t xml:space="preserve"> </w:t>
      </w:r>
    </w:p>
    <w:p w14:paraId="71C6509A" w14:textId="77777777" w:rsidR="00B437F8" w:rsidRDefault="00B437F8" w:rsidP="00B437F8"/>
    <w:p w14:paraId="6A575476" w14:textId="654243E0" w:rsidR="00B437F8" w:rsidRDefault="00B437F8" w:rsidP="00B437F8">
      <w:pPr>
        <w:pStyle w:val="Ttulo2"/>
        <w:numPr>
          <w:ilvl w:val="1"/>
          <w:numId w:val="4"/>
        </w:numPr>
      </w:pPr>
      <w:r>
        <w:t>Datos generales del proyecto de inversión</w:t>
      </w:r>
    </w:p>
    <w:tbl>
      <w:tblPr>
        <w:tblStyle w:val="Tablaconcuadrcula"/>
        <w:tblW w:w="0" w:type="auto"/>
        <w:tblLook w:val="04A0" w:firstRow="1" w:lastRow="0" w:firstColumn="1" w:lastColumn="0" w:noHBand="0" w:noVBand="1"/>
      </w:tblPr>
      <w:tblGrid>
        <w:gridCol w:w="1187"/>
        <w:gridCol w:w="1521"/>
        <w:gridCol w:w="2347"/>
        <w:gridCol w:w="1382"/>
        <w:gridCol w:w="1797"/>
        <w:gridCol w:w="1444"/>
      </w:tblGrid>
      <w:tr w:rsidR="006C7CF8" w:rsidRPr="007A765E" w14:paraId="56751E22" w14:textId="77777777" w:rsidTr="24660E60">
        <w:tc>
          <w:tcPr>
            <w:tcW w:w="1187" w:type="dxa"/>
            <w:shd w:val="clear" w:color="auto" w:fill="E8E8E8" w:themeFill="background2"/>
          </w:tcPr>
          <w:p w14:paraId="42B77886" w14:textId="1FFC64C8" w:rsidR="006C7CF8" w:rsidRPr="007A765E" w:rsidRDefault="006C7CF8" w:rsidP="006C7CF8">
            <w:pPr>
              <w:rPr>
                <w:b/>
                <w:bCs/>
                <w:sz w:val="22"/>
                <w:szCs w:val="22"/>
              </w:rPr>
            </w:pPr>
            <w:r w:rsidRPr="007A765E">
              <w:rPr>
                <w:b/>
                <w:bCs/>
                <w:sz w:val="22"/>
                <w:szCs w:val="22"/>
              </w:rPr>
              <w:t xml:space="preserve">BPIN: </w:t>
            </w:r>
          </w:p>
        </w:tc>
        <w:tc>
          <w:tcPr>
            <w:tcW w:w="1521" w:type="dxa"/>
          </w:tcPr>
          <w:p w14:paraId="13978A31" w14:textId="09D35881" w:rsidR="006C7CF8" w:rsidRPr="007A765E" w:rsidRDefault="002345F4" w:rsidP="006C7CF8">
            <w:pPr>
              <w:rPr>
                <w:sz w:val="22"/>
                <w:szCs w:val="22"/>
              </w:rPr>
            </w:pPr>
            <w:r w:rsidRPr="3E3EB7B9">
              <w:rPr>
                <w:sz w:val="22"/>
                <w:szCs w:val="22"/>
              </w:rPr>
              <w:t>2018011001045</w:t>
            </w:r>
          </w:p>
        </w:tc>
        <w:tc>
          <w:tcPr>
            <w:tcW w:w="2347" w:type="dxa"/>
            <w:shd w:val="clear" w:color="auto" w:fill="E8E8E8" w:themeFill="background2"/>
          </w:tcPr>
          <w:p w14:paraId="379D47A7" w14:textId="74AC9473" w:rsidR="006C7CF8" w:rsidRPr="007A765E" w:rsidRDefault="006C7CF8" w:rsidP="006C7CF8">
            <w:pPr>
              <w:rPr>
                <w:b/>
                <w:bCs/>
                <w:sz w:val="22"/>
                <w:szCs w:val="22"/>
              </w:rPr>
            </w:pPr>
            <w:r w:rsidRPr="007A765E">
              <w:rPr>
                <w:b/>
                <w:bCs/>
                <w:sz w:val="22"/>
                <w:szCs w:val="22"/>
              </w:rPr>
              <w:t xml:space="preserve">Nombre del Proyecto: </w:t>
            </w:r>
          </w:p>
        </w:tc>
        <w:tc>
          <w:tcPr>
            <w:tcW w:w="4623" w:type="dxa"/>
            <w:gridSpan w:val="3"/>
          </w:tcPr>
          <w:p w14:paraId="27D2A0F2" w14:textId="7F7DD2E0" w:rsidR="006C7CF8" w:rsidRPr="007A765E" w:rsidRDefault="002345F4" w:rsidP="006C7CF8">
            <w:pPr>
              <w:rPr>
                <w:sz w:val="22"/>
                <w:szCs w:val="22"/>
              </w:rPr>
            </w:pPr>
            <w:r w:rsidRPr="3E3EB7B9">
              <w:rPr>
                <w:color w:val="000000" w:themeColor="text1"/>
                <w:sz w:val="22"/>
                <w:szCs w:val="22"/>
              </w:rPr>
              <w:t>MEJORAMIENTO DE LA CALIDAD Y CONFIABILIDAD DEL SERVICIO DE ENERGÍA ELÉCTRICA EN LOS BARRIOS SUBNORMALES UBICADOS EN LOS MUNICIPIOS DEL SISTEMA INTERCONECTADO A NIVEL NACIONAL</w:t>
            </w:r>
          </w:p>
        </w:tc>
      </w:tr>
      <w:tr w:rsidR="006C7CF8" w:rsidRPr="007A765E" w14:paraId="22DB922A" w14:textId="77777777" w:rsidTr="24660E60">
        <w:tc>
          <w:tcPr>
            <w:tcW w:w="1187" w:type="dxa"/>
            <w:shd w:val="clear" w:color="auto" w:fill="E8E8E8" w:themeFill="background2"/>
          </w:tcPr>
          <w:p w14:paraId="6611DD5C" w14:textId="69DE39F3" w:rsidR="006C7CF8" w:rsidRPr="007A765E" w:rsidRDefault="006C7CF8" w:rsidP="006C7CF8">
            <w:pPr>
              <w:rPr>
                <w:b/>
                <w:bCs/>
                <w:sz w:val="22"/>
                <w:szCs w:val="22"/>
              </w:rPr>
            </w:pPr>
            <w:r w:rsidRPr="007A765E">
              <w:rPr>
                <w:b/>
                <w:bCs/>
                <w:sz w:val="22"/>
                <w:szCs w:val="22"/>
              </w:rPr>
              <w:t>Horizonte:</w:t>
            </w:r>
          </w:p>
        </w:tc>
        <w:tc>
          <w:tcPr>
            <w:tcW w:w="1521" w:type="dxa"/>
          </w:tcPr>
          <w:p w14:paraId="5665F88C" w14:textId="541645BE" w:rsidR="006C7CF8" w:rsidRPr="007A765E" w:rsidRDefault="002345F4" w:rsidP="006C7CF8">
            <w:pPr>
              <w:rPr>
                <w:sz w:val="22"/>
                <w:szCs w:val="22"/>
              </w:rPr>
            </w:pPr>
            <w:r w:rsidRPr="3E3EB7B9">
              <w:rPr>
                <w:sz w:val="22"/>
                <w:szCs w:val="22"/>
              </w:rPr>
              <w:t>2019-2026</w:t>
            </w:r>
          </w:p>
        </w:tc>
        <w:tc>
          <w:tcPr>
            <w:tcW w:w="2347" w:type="dxa"/>
            <w:shd w:val="clear" w:color="auto" w:fill="E8E8E8" w:themeFill="background2"/>
          </w:tcPr>
          <w:p w14:paraId="20FD02CE" w14:textId="1EC31F92" w:rsidR="006C7CF8" w:rsidRPr="007A765E" w:rsidRDefault="006C7CF8" w:rsidP="006C7CF8">
            <w:pPr>
              <w:rPr>
                <w:b/>
                <w:bCs/>
                <w:sz w:val="22"/>
                <w:szCs w:val="22"/>
              </w:rPr>
            </w:pPr>
            <w:r w:rsidRPr="007A765E">
              <w:rPr>
                <w:b/>
                <w:bCs/>
                <w:sz w:val="22"/>
                <w:szCs w:val="22"/>
              </w:rPr>
              <w:t>Entidad</w:t>
            </w:r>
            <w:r w:rsidR="005F1C44">
              <w:rPr>
                <w:b/>
                <w:bCs/>
                <w:sz w:val="22"/>
                <w:szCs w:val="22"/>
              </w:rPr>
              <w:t xml:space="preserve"> Ejecutora</w:t>
            </w:r>
            <w:r w:rsidRPr="007A765E">
              <w:rPr>
                <w:b/>
                <w:bCs/>
                <w:sz w:val="22"/>
                <w:szCs w:val="22"/>
              </w:rPr>
              <w:t xml:space="preserve">: </w:t>
            </w:r>
          </w:p>
        </w:tc>
        <w:tc>
          <w:tcPr>
            <w:tcW w:w="4623" w:type="dxa"/>
            <w:gridSpan w:val="3"/>
          </w:tcPr>
          <w:p w14:paraId="25615A8D" w14:textId="1AF3647C" w:rsidR="006C7CF8" w:rsidRPr="007A765E" w:rsidRDefault="002345F4" w:rsidP="006C7CF8">
            <w:pPr>
              <w:rPr>
                <w:sz w:val="22"/>
                <w:szCs w:val="22"/>
              </w:rPr>
            </w:pPr>
            <w:r w:rsidRPr="3E3EB7B9">
              <w:rPr>
                <w:sz w:val="22"/>
                <w:szCs w:val="22"/>
              </w:rPr>
              <w:t>Ministerio de Minas y Energía</w:t>
            </w:r>
          </w:p>
        </w:tc>
      </w:tr>
      <w:tr w:rsidR="00FD01F1" w:rsidRPr="007A765E" w14:paraId="1F4B1968" w14:textId="252047F0" w:rsidTr="24660E60">
        <w:tc>
          <w:tcPr>
            <w:tcW w:w="1187" w:type="dxa"/>
            <w:shd w:val="clear" w:color="auto" w:fill="E8E8E8" w:themeFill="background2"/>
          </w:tcPr>
          <w:p w14:paraId="5C831EE9" w14:textId="2E63421E" w:rsidR="00FD01F1" w:rsidRPr="007A765E" w:rsidRDefault="00FD01F1" w:rsidP="006C7CF8">
            <w:pPr>
              <w:rPr>
                <w:b/>
                <w:bCs/>
                <w:sz w:val="22"/>
                <w:szCs w:val="22"/>
              </w:rPr>
            </w:pPr>
            <w:r w:rsidRPr="007A765E">
              <w:rPr>
                <w:b/>
                <w:bCs/>
                <w:sz w:val="22"/>
                <w:szCs w:val="22"/>
              </w:rPr>
              <w:t>Vigencia:</w:t>
            </w:r>
          </w:p>
        </w:tc>
        <w:tc>
          <w:tcPr>
            <w:tcW w:w="1521" w:type="dxa"/>
          </w:tcPr>
          <w:p w14:paraId="2D45BFB1" w14:textId="7ADEE0D1" w:rsidR="00FD01F1" w:rsidRPr="007A765E" w:rsidRDefault="002345F4" w:rsidP="006C7CF8">
            <w:pPr>
              <w:rPr>
                <w:sz w:val="22"/>
                <w:szCs w:val="22"/>
              </w:rPr>
            </w:pPr>
            <w:r>
              <w:rPr>
                <w:sz w:val="22"/>
                <w:szCs w:val="22"/>
              </w:rPr>
              <w:t>2026</w:t>
            </w:r>
          </w:p>
        </w:tc>
        <w:tc>
          <w:tcPr>
            <w:tcW w:w="2347" w:type="dxa"/>
            <w:shd w:val="clear" w:color="auto" w:fill="E8E8E8" w:themeFill="background2"/>
          </w:tcPr>
          <w:p w14:paraId="67D7A41E" w14:textId="03DF77A2" w:rsidR="00FD01F1" w:rsidRPr="007A765E" w:rsidRDefault="00FD01F1" w:rsidP="006C7CF8">
            <w:pPr>
              <w:rPr>
                <w:b/>
                <w:bCs/>
                <w:sz w:val="22"/>
                <w:szCs w:val="22"/>
              </w:rPr>
            </w:pPr>
            <w:r w:rsidRPr="007A765E">
              <w:rPr>
                <w:b/>
                <w:bCs/>
                <w:sz w:val="22"/>
                <w:szCs w:val="22"/>
              </w:rPr>
              <w:t xml:space="preserve">Periodo de reporte: </w:t>
            </w:r>
          </w:p>
        </w:tc>
        <w:tc>
          <w:tcPr>
            <w:tcW w:w="1382" w:type="dxa"/>
          </w:tcPr>
          <w:p w14:paraId="56C0034A" w14:textId="243E156E" w:rsidR="00FD01F1" w:rsidRPr="007A765E" w:rsidRDefault="008A1DD1" w:rsidP="04C6E1CE">
            <w:pPr>
              <w:rPr>
                <w:sz w:val="22"/>
                <w:szCs w:val="22"/>
              </w:rPr>
            </w:pPr>
            <w:r>
              <w:rPr>
                <w:sz w:val="22"/>
                <w:szCs w:val="22"/>
              </w:rPr>
              <w:t>Mayo</w:t>
            </w:r>
          </w:p>
        </w:tc>
        <w:tc>
          <w:tcPr>
            <w:tcW w:w="1797" w:type="dxa"/>
            <w:shd w:val="clear" w:color="auto" w:fill="E8E8E8" w:themeFill="background2"/>
          </w:tcPr>
          <w:p w14:paraId="5A55A762" w14:textId="1E5E259F" w:rsidR="00FD01F1" w:rsidRPr="00FD01F1" w:rsidRDefault="00FD01F1" w:rsidP="006C7CF8">
            <w:pPr>
              <w:rPr>
                <w:b/>
                <w:bCs/>
                <w:sz w:val="22"/>
                <w:szCs w:val="22"/>
              </w:rPr>
            </w:pPr>
            <w:r w:rsidRPr="00FD01F1">
              <w:rPr>
                <w:b/>
                <w:bCs/>
                <w:sz w:val="22"/>
                <w:szCs w:val="22"/>
              </w:rPr>
              <w:t xml:space="preserve">Fecha del reporte: </w:t>
            </w:r>
          </w:p>
        </w:tc>
        <w:tc>
          <w:tcPr>
            <w:tcW w:w="1444" w:type="dxa"/>
          </w:tcPr>
          <w:p w14:paraId="627493DC" w14:textId="4071634D" w:rsidR="00FD01F1" w:rsidRPr="007A765E" w:rsidRDefault="008A1DD1" w:rsidP="006C7CF8">
            <w:pPr>
              <w:rPr>
                <w:sz w:val="22"/>
                <w:szCs w:val="22"/>
              </w:rPr>
            </w:pPr>
            <w:r>
              <w:rPr>
                <w:sz w:val="22"/>
                <w:szCs w:val="22"/>
              </w:rPr>
              <w:t>05</w:t>
            </w:r>
            <w:r w:rsidR="620515B9" w:rsidRPr="4AEC574D">
              <w:rPr>
                <w:sz w:val="22"/>
                <w:szCs w:val="22"/>
              </w:rPr>
              <w:t>/0</w:t>
            </w:r>
            <w:r>
              <w:rPr>
                <w:sz w:val="22"/>
                <w:szCs w:val="22"/>
              </w:rPr>
              <w:t>6</w:t>
            </w:r>
            <w:r w:rsidR="620515B9" w:rsidRPr="4AEC574D">
              <w:rPr>
                <w:sz w:val="22"/>
                <w:szCs w:val="22"/>
              </w:rPr>
              <w:t>/</w:t>
            </w:r>
            <w:r w:rsidR="002345F4" w:rsidRPr="4AEC574D">
              <w:rPr>
                <w:sz w:val="22"/>
                <w:szCs w:val="22"/>
              </w:rPr>
              <w:t>202</w:t>
            </w:r>
            <w:r w:rsidR="0EE80466" w:rsidRPr="4AEC574D">
              <w:rPr>
                <w:sz w:val="22"/>
                <w:szCs w:val="22"/>
              </w:rPr>
              <w:t>6</w:t>
            </w:r>
          </w:p>
        </w:tc>
      </w:tr>
      <w:tr w:rsidR="002345F4" w:rsidRPr="00E811E6" w14:paraId="030C759C" w14:textId="77777777" w:rsidTr="24660E60">
        <w:tc>
          <w:tcPr>
            <w:tcW w:w="2708" w:type="dxa"/>
            <w:gridSpan w:val="2"/>
            <w:shd w:val="clear" w:color="auto" w:fill="E8E8E8" w:themeFill="background2"/>
          </w:tcPr>
          <w:p w14:paraId="00067C11" w14:textId="2B1B3140" w:rsidR="002345F4" w:rsidRPr="00E811E6" w:rsidRDefault="002345F4" w:rsidP="002345F4">
            <w:pPr>
              <w:rPr>
                <w:b/>
                <w:bCs/>
                <w:sz w:val="22"/>
                <w:szCs w:val="22"/>
              </w:rPr>
            </w:pPr>
            <w:r w:rsidRPr="00E811E6">
              <w:rPr>
                <w:b/>
                <w:bCs/>
                <w:sz w:val="22"/>
                <w:szCs w:val="22"/>
              </w:rPr>
              <w:t>Dependencia</w:t>
            </w:r>
            <w:r>
              <w:rPr>
                <w:b/>
                <w:bCs/>
                <w:sz w:val="22"/>
                <w:szCs w:val="22"/>
              </w:rPr>
              <w:t xml:space="preserve"> / Área</w:t>
            </w:r>
            <w:r w:rsidRPr="00E811E6">
              <w:rPr>
                <w:b/>
                <w:bCs/>
                <w:sz w:val="22"/>
                <w:szCs w:val="22"/>
              </w:rPr>
              <w:t xml:space="preserve">:    </w:t>
            </w:r>
          </w:p>
        </w:tc>
        <w:tc>
          <w:tcPr>
            <w:tcW w:w="6970" w:type="dxa"/>
            <w:gridSpan w:val="4"/>
          </w:tcPr>
          <w:p w14:paraId="13D23A1F" w14:textId="358A6B92" w:rsidR="002345F4" w:rsidRPr="00E811E6" w:rsidRDefault="002345F4" w:rsidP="002345F4">
            <w:pPr>
              <w:rPr>
                <w:sz w:val="22"/>
                <w:szCs w:val="22"/>
              </w:rPr>
            </w:pPr>
            <w:r w:rsidRPr="3E3EB7B9">
              <w:rPr>
                <w:sz w:val="22"/>
                <w:szCs w:val="22"/>
              </w:rPr>
              <w:t>Dirección de Energía Eléctrica</w:t>
            </w:r>
          </w:p>
        </w:tc>
      </w:tr>
      <w:tr w:rsidR="002345F4" w:rsidRPr="00E811E6" w14:paraId="4E706045" w14:textId="77777777" w:rsidTr="24660E60">
        <w:tc>
          <w:tcPr>
            <w:tcW w:w="2708" w:type="dxa"/>
            <w:gridSpan w:val="2"/>
            <w:shd w:val="clear" w:color="auto" w:fill="E8E8E8" w:themeFill="background2"/>
          </w:tcPr>
          <w:p w14:paraId="1008813D" w14:textId="67260BB2" w:rsidR="002345F4" w:rsidRPr="00E811E6" w:rsidRDefault="002345F4" w:rsidP="002345F4">
            <w:pPr>
              <w:rPr>
                <w:b/>
                <w:bCs/>
                <w:sz w:val="22"/>
                <w:szCs w:val="22"/>
              </w:rPr>
            </w:pPr>
            <w:r w:rsidRPr="00E811E6">
              <w:rPr>
                <w:b/>
                <w:bCs/>
                <w:sz w:val="22"/>
                <w:szCs w:val="22"/>
              </w:rPr>
              <w:t>Jefe Dependencia:</w:t>
            </w:r>
          </w:p>
        </w:tc>
        <w:tc>
          <w:tcPr>
            <w:tcW w:w="6970" w:type="dxa"/>
            <w:gridSpan w:val="4"/>
          </w:tcPr>
          <w:p w14:paraId="3152BED9" w14:textId="037EECC5" w:rsidR="002345F4" w:rsidRPr="00E811E6" w:rsidRDefault="1F49C52E" w:rsidP="04C6E1CE">
            <w:r w:rsidRPr="04C6E1CE">
              <w:rPr>
                <w:sz w:val="22"/>
                <w:szCs w:val="22"/>
              </w:rPr>
              <w:t xml:space="preserve">Diego Fernando </w:t>
            </w:r>
            <w:proofErr w:type="spellStart"/>
            <w:r w:rsidRPr="04C6E1CE">
              <w:rPr>
                <w:sz w:val="22"/>
                <w:szCs w:val="22"/>
              </w:rPr>
              <w:t>Roman</w:t>
            </w:r>
            <w:proofErr w:type="spellEnd"/>
            <w:r w:rsidRPr="04C6E1CE">
              <w:rPr>
                <w:sz w:val="22"/>
                <w:szCs w:val="22"/>
              </w:rPr>
              <w:t xml:space="preserve"> Dueñas</w:t>
            </w:r>
          </w:p>
        </w:tc>
      </w:tr>
      <w:tr w:rsidR="002345F4" w:rsidRPr="00E811E6" w14:paraId="79749092" w14:textId="77777777" w:rsidTr="24660E60">
        <w:tc>
          <w:tcPr>
            <w:tcW w:w="2708" w:type="dxa"/>
            <w:gridSpan w:val="2"/>
            <w:shd w:val="clear" w:color="auto" w:fill="E8E8E8" w:themeFill="background2"/>
          </w:tcPr>
          <w:p w14:paraId="482A0BBC" w14:textId="7793FF08" w:rsidR="002345F4" w:rsidRPr="00E811E6" w:rsidRDefault="002345F4" w:rsidP="002345F4">
            <w:pPr>
              <w:rPr>
                <w:b/>
                <w:bCs/>
                <w:sz w:val="22"/>
                <w:szCs w:val="22"/>
              </w:rPr>
            </w:pPr>
            <w:r w:rsidRPr="00E811E6">
              <w:rPr>
                <w:b/>
                <w:bCs/>
                <w:sz w:val="22"/>
                <w:szCs w:val="22"/>
              </w:rPr>
              <w:t>Email:</w:t>
            </w:r>
          </w:p>
        </w:tc>
        <w:tc>
          <w:tcPr>
            <w:tcW w:w="6970" w:type="dxa"/>
            <w:gridSpan w:val="4"/>
          </w:tcPr>
          <w:p w14:paraId="10110EE1" w14:textId="66E1DB13" w:rsidR="002345F4" w:rsidRPr="00E811E6" w:rsidRDefault="7AE97292" w:rsidP="002345F4">
            <w:pPr>
              <w:rPr>
                <w:sz w:val="22"/>
                <w:szCs w:val="22"/>
              </w:rPr>
            </w:pPr>
            <w:r w:rsidRPr="04C6E1CE">
              <w:rPr>
                <w:sz w:val="22"/>
                <w:szCs w:val="22"/>
              </w:rPr>
              <w:t>dfroman</w:t>
            </w:r>
            <w:r w:rsidR="002345F4" w:rsidRPr="04C6E1CE">
              <w:rPr>
                <w:sz w:val="22"/>
                <w:szCs w:val="22"/>
              </w:rPr>
              <w:t>@minenergia.gov.co</w:t>
            </w:r>
          </w:p>
        </w:tc>
      </w:tr>
      <w:tr w:rsidR="002345F4" w:rsidRPr="00E811E6" w14:paraId="62442BBE" w14:textId="77777777" w:rsidTr="24660E60">
        <w:tc>
          <w:tcPr>
            <w:tcW w:w="2708" w:type="dxa"/>
            <w:gridSpan w:val="2"/>
            <w:shd w:val="clear" w:color="auto" w:fill="E8E8E8" w:themeFill="background2"/>
          </w:tcPr>
          <w:p w14:paraId="75FBBCBE" w14:textId="56AF9BD2" w:rsidR="002345F4" w:rsidRPr="00E811E6" w:rsidRDefault="002345F4" w:rsidP="002345F4">
            <w:pPr>
              <w:rPr>
                <w:b/>
                <w:bCs/>
                <w:sz w:val="22"/>
                <w:szCs w:val="22"/>
              </w:rPr>
            </w:pPr>
            <w:r>
              <w:rPr>
                <w:b/>
                <w:bCs/>
                <w:sz w:val="22"/>
                <w:szCs w:val="22"/>
              </w:rPr>
              <w:t xml:space="preserve">Director de Proyecto: </w:t>
            </w:r>
          </w:p>
        </w:tc>
        <w:tc>
          <w:tcPr>
            <w:tcW w:w="6970" w:type="dxa"/>
            <w:gridSpan w:val="4"/>
          </w:tcPr>
          <w:p w14:paraId="5584C9F2" w14:textId="12C9DAF2" w:rsidR="002345F4" w:rsidRPr="00E811E6" w:rsidRDefault="002345F4" w:rsidP="002345F4">
            <w:pPr>
              <w:rPr>
                <w:sz w:val="22"/>
                <w:szCs w:val="22"/>
              </w:rPr>
            </w:pPr>
            <w:r w:rsidRPr="7A6B6B3D">
              <w:rPr>
                <w:sz w:val="22"/>
                <w:szCs w:val="22"/>
              </w:rPr>
              <w:t>Martha Stephanny Barreto Mantilla</w:t>
            </w:r>
          </w:p>
        </w:tc>
      </w:tr>
      <w:tr w:rsidR="002345F4" w:rsidRPr="00E811E6" w14:paraId="398149C7" w14:textId="77777777" w:rsidTr="24660E60">
        <w:tc>
          <w:tcPr>
            <w:tcW w:w="2708" w:type="dxa"/>
            <w:gridSpan w:val="2"/>
            <w:shd w:val="clear" w:color="auto" w:fill="E8E8E8" w:themeFill="background2"/>
          </w:tcPr>
          <w:p w14:paraId="6C4F0843" w14:textId="683A0593" w:rsidR="002345F4" w:rsidRPr="00E811E6" w:rsidRDefault="002345F4" w:rsidP="002345F4">
            <w:pPr>
              <w:rPr>
                <w:b/>
                <w:bCs/>
                <w:sz w:val="22"/>
                <w:szCs w:val="22"/>
              </w:rPr>
            </w:pPr>
            <w:r w:rsidRPr="00E811E6">
              <w:rPr>
                <w:b/>
                <w:bCs/>
                <w:sz w:val="22"/>
                <w:szCs w:val="22"/>
              </w:rPr>
              <w:t>Email:</w:t>
            </w:r>
          </w:p>
        </w:tc>
        <w:tc>
          <w:tcPr>
            <w:tcW w:w="6970" w:type="dxa"/>
            <w:gridSpan w:val="4"/>
          </w:tcPr>
          <w:p w14:paraId="2EFCF64A" w14:textId="64E12D82" w:rsidR="002345F4" w:rsidRPr="00E811E6" w:rsidRDefault="002345F4" w:rsidP="002345F4">
            <w:pPr>
              <w:rPr>
                <w:sz w:val="22"/>
                <w:szCs w:val="22"/>
              </w:rPr>
            </w:pPr>
            <w:r w:rsidRPr="7A6B6B3D">
              <w:rPr>
                <w:rStyle w:val="normaltextrun"/>
                <w:rFonts w:eastAsia="Arial Narrow" w:cs="Arial Narrow"/>
                <w:color w:val="000000" w:themeColor="text1"/>
                <w:sz w:val="22"/>
                <w:szCs w:val="22"/>
              </w:rPr>
              <w:t>msbarreto@minenergia.gov.co </w:t>
            </w:r>
          </w:p>
        </w:tc>
      </w:tr>
      <w:tr w:rsidR="002345F4" w:rsidRPr="00E811E6" w14:paraId="72DAD31C" w14:textId="77777777" w:rsidTr="24660E60">
        <w:tc>
          <w:tcPr>
            <w:tcW w:w="2708" w:type="dxa"/>
            <w:gridSpan w:val="2"/>
            <w:shd w:val="clear" w:color="auto" w:fill="E8E8E8" w:themeFill="background2"/>
          </w:tcPr>
          <w:p w14:paraId="07DB3225" w14:textId="78B08909" w:rsidR="002345F4" w:rsidRPr="00E811E6" w:rsidRDefault="002345F4" w:rsidP="002345F4">
            <w:pPr>
              <w:rPr>
                <w:b/>
                <w:bCs/>
                <w:sz w:val="22"/>
                <w:szCs w:val="22"/>
              </w:rPr>
            </w:pPr>
            <w:r>
              <w:rPr>
                <w:b/>
                <w:bCs/>
                <w:sz w:val="22"/>
                <w:szCs w:val="22"/>
              </w:rPr>
              <w:t xml:space="preserve">Gestor del </w:t>
            </w:r>
            <w:r w:rsidRPr="00E811E6">
              <w:rPr>
                <w:b/>
                <w:bCs/>
                <w:sz w:val="22"/>
                <w:szCs w:val="22"/>
              </w:rPr>
              <w:t>reporte:</w:t>
            </w:r>
          </w:p>
        </w:tc>
        <w:tc>
          <w:tcPr>
            <w:tcW w:w="6970" w:type="dxa"/>
            <w:gridSpan w:val="4"/>
          </w:tcPr>
          <w:p w14:paraId="7F1F67B7" w14:textId="6380582B" w:rsidR="002345F4" w:rsidRPr="00E811E6" w:rsidRDefault="2BC967F6" w:rsidP="002345F4">
            <w:pPr>
              <w:rPr>
                <w:sz w:val="22"/>
                <w:szCs w:val="22"/>
              </w:rPr>
            </w:pPr>
            <w:r w:rsidRPr="04C6E1CE">
              <w:rPr>
                <w:sz w:val="22"/>
                <w:szCs w:val="22"/>
              </w:rPr>
              <w:t xml:space="preserve">Farid Alejandro Tovar </w:t>
            </w:r>
          </w:p>
        </w:tc>
      </w:tr>
      <w:tr w:rsidR="002345F4" w:rsidRPr="00E811E6" w14:paraId="1991C14E" w14:textId="77777777" w:rsidTr="24660E60">
        <w:tc>
          <w:tcPr>
            <w:tcW w:w="2708" w:type="dxa"/>
            <w:gridSpan w:val="2"/>
            <w:shd w:val="clear" w:color="auto" w:fill="E8E8E8" w:themeFill="background2"/>
          </w:tcPr>
          <w:p w14:paraId="4FE1CE49" w14:textId="32DD19FF" w:rsidR="002345F4" w:rsidRPr="00E811E6" w:rsidRDefault="002345F4" w:rsidP="002345F4">
            <w:pPr>
              <w:rPr>
                <w:b/>
                <w:bCs/>
                <w:sz w:val="22"/>
                <w:szCs w:val="22"/>
              </w:rPr>
            </w:pPr>
            <w:r w:rsidRPr="00E811E6">
              <w:rPr>
                <w:b/>
                <w:bCs/>
                <w:sz w:val="22"/>
                <w:szCs w:val="22"/>
              </w:rPr>
              <w:t>Email:</w:t>
            </w:r>
          </w:p>
        </w:tc>
        <w:tc>
          <w:tcPr>
            <w:tcW w:w="6970" w:type="dxa"/>
            <w:gridSpan w:val="4"/>
          </w:tcPr>
          <w:p w14:paraId="24B39CC4" w14:textId="659A0418" w:rsidR="002345F4" w:rsidRPr="00E811E6" w:rsidRDefault="4BDFA9EB" w:rsidP="002345F4">
            <w:pPr>
              <w:rPr>
                <w:sz w:val="22"/>
                <w:szCs w:val="22"/>
              </w:rPr>
            </w:pPr>
            <w:r w:rsidRPr="04C6E1CE">
              <w:rPr>
                <w:sz w:val="22"/>
                <w:szCs w:val="22"/>
              </w:rPr>
              <w:t>fatovar</w:t>
            </w:r>
            <w:r w:rsidR="002345F4" w:rsidRPr="04C6E1CE">
              <w:rPr>
                <w:sz w:val="22"/>
                <w:szCs w:val="22"/>
              </w:rPr>
              <w:t>@minenergia.gov.co</w:t>
            </w:r>
          </w:p>
        </w:tc>
      </w:tr>
    </w:tbl>
    <w:p w14:paraId="12BAAD24" w14:textId="77777777" w:rsidR="00E811E6" w:rsidRPr="00E811E6" w:rsidRDefault="00E811E6" w:rsidP="00E811E6"/>
    <w:p w14:paraId="437DA2FB" w14:textId="5EEC6923" w:rsidR="006C7CF8" w:rsidRDefault="006C7CF8" w:rsidP="00B437F8">
      <w:pPr>
        <w:pStyle w:val="Ttulo2"/>
        <w:numPr>
          <w:ilvl w:val="1"/>
          <w:numId w:val="4"/>
        </w:numPr>
      </w:pPr>
      <w:r>
        <w:t>Descripción del proyecto</w:t>
      </w:r>
    </w:p>
    <w:tbl>
      <w:tblPr>
        <w:tblStyle w:val="Tablaconcuadrcula"/>
        <w:tblW w:w="9822" w:type="dxa"/>
        <w:tblLook w:val="04A0" w:firstRow="1" w:lastRow="0" w:firstColumn="1" w:lastColumn="0" w:noHBand="0" w:noVBand="1"/>
      </w:tblPr>
      <w:tblGrid>
        <w:gridCol w:w="1970"/>
        <w:gridCol w:w="2116"/>
        <w:gridCol w:w="5736"/>
      </w:tblGrid>
      <w:tr w:rsidR="00AF71BC" w:rsidRPr="007A765E" w14:paraId="4F05EBE4" w14:textId="77777777" w:rsidTr="006A2F92">
        <w:trPr>
          <w:trHeight w:val="254"/>
        </w:trPr>
        <w:tc>
          <w:tcPr>
            <w:tcW w:w="9822" w:type="dxa"/>
            <w:gridSpan w:val="3"/>
            <w:shd w:val="clear" w:color="auto" w:fill="E8E8E8" w:themeFill="background2"/>
          </w:tcPr>
          <w:p w14:paraId="39FD8C8E" w14:textId="5A1895C8" w:rsidR="00AF71BC" w:rsidRPr="007A765E" w:rsidRDefault="00AF71BC" w:rsidP="006C7CF8">
            <w:pPr>
              <w:rPr>
                <w:b/>
                <w:bCs/>
                <w:sz w:val="22"/>
                <w:szCs w:val="22"/>
              </w:rPr>
            </w:pPr>
            <w:r w:rsidRPr="007A765E">
              <w:rPr>
                <w:b/>
                <w:bCs/>
                <w:sz w:val="22"/>
                <w:szCs w:val="22"/>
              </w:rPr>
              <w:t>Contexto y descripción del proyecto</w:t>
            </w:r>
          </w:p>
        </w:tc>
      </w:tr>
      <w:tr w:rsidR="00AF71BC" w:rsidRPr="007A765E" w14:paraId="085E0749" w14:textId="77777777" w:rsidTr="006A2F92">
        <w:trPr>
          <w:trHeight w:val="145"/>
        </w:trPr>
        <w:tc>
          <w:tcPr>
            <w:tcW w:w="9822" w:type="dxa"/>
            <w:gridSpan w:val="3"/>
          </w:tcPr>
          <w:p w14:paraId="2A99DFC2" w14:textId="77777777" w:rsidR="00B82535" w:rsidRDefault="00B82535" w:rsidP="00B82535">
            <w:pPr>
              <w:rPr>
                <w:sz w:val="22"/>
                <w:szCs w:val="22"/>
              </w:rPr>
            </w:pPr>
            <w:r w:rsidRPr="00210127">
              <w:rPr>
                <w:sz w:val="22"/>
                <w:szCs w:val="22"/>
              </w:rPr>
              <w:t>En Colombia, el desplazamiento de población desde zonas rurales hacia áreas urbanas ha propiciado el crecimiento de asentamientos humanos, especialmente en cabeceras municipales y en zonas marginales o periféricas. Este fenómeno obedece a múltiples factores, entre ellos problemas de orden público y seguridad, así como la falta de acceso a servicios públicos y de oportunidades socioeconómicas.</w:t>
            </w:r>
          </w:p>
          <w:p w14:paraId="6C29D085" w14:textId="77777777" w:rsidR="00B82535" w:rsidRPr="00210127" w:rsidRDefault="00B82535" w:rsidP="00B82535">
            <w:pPr>
              <w:rPr>
                <w:sz w:val="22"/>
                <w:szCs w:val="22"/>
              </w:rPr>
            </w:pPr>
          </w:p>
          <w:p w14:paraId="1B315D41" w14:textId="77777777" w:rsidR="00B82535" w:rsidRPr="00210127" w:rsidRDefault="00B82535" w:rsidP="00B82535">
            <w:pPr>
              <w:rPr>
                <w:sz w:val="22"/>
                <w:szCs w:val="22"/>
              </w:rPr>
            </w:pPr>
            <w:r w:rsidRPr="00210127">
              <w:rPr>
                <w:sz w:val="22"/>
                <w:szCs w:val="22"/>
              </w:rPr>
              <w:t>Como resultado de este proceso, se incrementa la demanda de servicios básicos, en particular del servicio de energía eléctrica. No obstante, la ausencia de una adecuada planeación del crecimiento poblacional en estas áreas dificulta la atención oportuna de los nuevos usuarios. En consecuencia, estos sectores —clasificados como Zonas Subnormales Urbanas o Barrios Subnormales, conforme a lo establecido en el Decreto 4978 de 2007— recurren en muchos casos a conexiones antitécnicas y fraudulentas al Sistema de Distribución Local (SDL).</w:t>
            </w:r>
          </w:p>
          <w:p w14:paraId="4FD33F7C" w14:textId="77777777" w:rsidR="00B82535" w:rsidRPr="002C4F25" w:rsidRDefault="00B82535" w:rsidP="00B82535">
            <w:pPr>
              <w:rPr>
                <w:sz w:val="22"/>
                <w:szCs w:val="22"/>
              </w:rPr>
            </w:pPr>
          </w:p>
          <w:p w14:paraId="76374CB6" w14:textId="77777777" w:rsidR="00B82535" w:rsidRPr="002C4F25" w:rsidRDefault="00B82535" w:rsidP="00B82535">
            <w:pPr>
              <w:rPr>
                <w:sz w:val="22"/>
                <w:szCs w:val="22"/>
              </w:rPr>
            </w:pPr>
            <w:r w:rsidRPr="3E3EB7B9">
              <w:rPr>
                <w:sz w:val="22"/>
                <w:szCs w:val="22"/>
              </w:rPr>
              <w:t>Est</w:t>
            </w:r>
            <w:r>
              <w:rPr>
                <w:sz w:val="22"/>
                <w:szCs w:val="22"/>
              </w:rPr>
              <w:t>e aumento inesperado de la carga eléctrica</w:t>
            </w:r>
            <w:r w:rsidRPr="3E3EB7B9">
              <w:rPr>
                <w:sz w:val="22"/>
                <w:szCs w:val="22"/>
              </w:rPr>
              <w:t xml:space="preserve"> conlleva a una deficiencia en la calidad y confiabilidad en la prestación del servicio de energía eléctrica en los barrios subnormales ubicados en los municipios del Sistema Interconectado Nacional. En la actualidad, aproximadamente 367.678 usuarios residen en barrios subnormales, según los reportes que realizan los Operadores de Red al Ministerio de Minas y Energía (MME).</w:t>
            </w:r>
          </w:p>
          <w:p w14:paraId="4286EC0F" w14:textId="77777777" w:rsidR="00B82535" w:rsidRPr="002C4F25" w:rsidRDefault="00B82535" w:rsidP="00B82535">
            <w:pPr>
              <w:rPr>
                <w:sz w:val="22"/>
                <w:szCs w:val="22"/>
              </w:rPr>
            </w:pPr>
          </w:p>
          <w:p w14:paraId="4D1AE4B9" w14:textId="77777777" w:rsidR="00B82535" w:rsidRPr="002C4F25" w:rsidRDefault="00B82535" w:rsidP="00B82535">
            <w:pPr>
              <w:rPr>
                <w:sz w:val="22"/>
                <w:szCs w:val="22"/>
              </w:rPr>
            </w:pPr>
            <w:r w:rsidRPr="3E3EB7B9">
              <w:rPr>
                <w:sz w:val="22"/>
                <w:szCs w:val="22"/>
              </w:rPr>
              <w:lastRenderedPageBreak/>
              <w:t xml:space="preserve">Por ello, el Gobierno Nacional a través del Programa de Normalización de Redes Eléctricas (PRONE), creado por la ley 812 de 2003, modificado por la Ley 1117 de 2006 y reglamentado por el Decreto Único Reglamentario (DUR) 1073 de 2015, asigna recursos a programas, planes o proyectos de mejoramiento y/o construcción de las redes eléctricas en los barrios subnormales en el territorio nacional, con el fin de mejorar y prestar de forma segura y confiable el servicio de energía eléctrica a los usuarios. El Programa financia el suministro e instalación de las redes de distribución, los transformadores de distribución, las acometidas a las viviendas de los usuarios y los medidores o sistema de medición del consumo. La Ley 1117 de 2006 estableció que el Gobierno Nacional llevará a cabo un Programa de Normalización de Redes Eléctricas cuyos objetivos comprende la legalización de usuarios y la adecuación de las redes a los reglamentos técnicos vigentes. </w:t>
            </w:r>
          </w:p>
          <w:p w14:paraId="1BC56EEB" w14:textId="77777777" w:rsidR="00B82535" w:rsidRPr="002C4F25" w:rsidRDefault="00B82535" w:rsidP="00B82535">
            <w:pPr>
              <w:rPr>
                <w:sz w:val="22"/>
                <w:szCs w:val="22"/>
              </w:rPr>
            </w:pPr>
          </w:p>
          <w:p w14:paraId="003CDB75" w14:textId="77777777" w:rsidR="00B82535" w:rsidRPr="002C4F25" w:rsidRDefault="00B82535" w:rsidP="00B82535">
            <w:pPr>
              <w:rPr>
                <w:sz w:val="22"/>
                <w:szCs w:val="22"/>
              </w:rPr>
            </w:pPr>
            <w:r>
              <w:rPr>
                <w:sz w:val="22"/>
                <w:szCs w:val="22"/>
              </w:rPr>
              <w:t>Ahora bien, en teniendo en cuenta las condiciones económicas en las que se podrían encontrar los usuarios que se conectan de manera ilegal a la red, el gobierno nacional</w:t>
            </w:r>
            <w:r w:rsidRPr="3E3EB7B9">
              <w:rPr>
                <w:sz w:val="22"/>
                <w:szCs w:val="22"/>
              </w:rPr>
              <w:t>, a través de la ley 2294 de 2023, “</w:t>
            </w:r>
            <w:r w:rsidRPr="3E3EB7B9">
              <w:rPr>
                <w:i/>
                <w:iCs/>
                <w:sz w:val="22"/>
                <w:szCs w:val="22"/>
              </w:rPr>
              <w:t>Por el cual se expide el plan nacional de desarrollo 2022- 2026 “Colombia potencia mundial de la vida</w:t>
            </w:r>
            <w:r w:rsidRPr="3E3EB7B9">
              <w:rPr>
                <w:sz w:val="22"/>
                <w:szCs w:val="22"/>
              </w:rPr>
              <w:t xml:space="preserve">” en su artículo 238, se modificó artículo el 1 de la Ley 1117 de 2006 con el fin de financiar adicionalmente sistemas de Autogeneración a Pequeña Escala (AGPE) con el PRONE. </w:t>
            </w:r>
          </w:p>
          <w:p w14:paraId="39BBBFD1" w14:textId="77777777" w:rsidR="00B82535" w:rsidRPr="002C4F25" w:rsidRDefault="00B82535" w:rsidP="00B82535">
            <w:pPr>
              <w:rPr>
                <w:sz w:val="22"/>
                <w:szCs w:val="22"/>
              </w:rPr>
            </w:pPr>
          </w:p>
          <w:p w14:paraId="72BA8420" w14:textId="77777777" w:rsidR="00B82535" w:rsidRPr="007A765E" w:rsidRDefault="00B82535" w:rsidP="00B82535">
            <w:pPr>
              <w:rPr>
                <w:sz w:val="22"/>
                <w:szCs w:val="22"/>
              </w:rPr>
            </w:pPr>
            <w:r w:rsidRPr="52B04E89">
              <w:rPr>
                <w:sz w:val="22"/>
                <w:szCs w:val="22"/>
              </w:rPr>
              <w:t>Así mismo, la vigencia del fondo está definida hasta el 31 de diciembre de 2030 según el artículo 21 de la Ley 1955 de 2019 “</w:t>
            </w:r>
            <w:r w:rsidRPr="52B04E89">
              <w:rPr>
                <w:i/>
                <w:iCs/>
                <w:sz w:val="22"/>
                <w:szCs w:val="22"/>
              </w:rPr>
              <w:t>Por el cual se expide el plan nacional de desarrollo 2018-2022 pacto por Colombia, pacto por la equidad</w:t>
            </w:r>
            <w:r w:rsidRPr="52B04E89">
              <w:rPr>
                <w:sz w:val="22"/>
                <w:szCs w:val="22"/>
              </w:rPr>
              <w:t>”. Aunado a lo anterior, la reglamentación del fondo se verá modificada una vez entre en operación el Fondo Único de Soluciones Energéticas (FONENERGIA) el cual sustituirá el PRONE, según lo estipulado en la Ley 2099 DE 2021 “</w:t>
            </w:r>
            <w:r w:rsidRPr="52B04E89">
              <w:rPr>
                <w:i/>
                <w:iCs/>
                <w:sz w:val="22"/>
                <w:szCs w:val="22"/>
              </w:rPr>
              <w:t>Por medio de la cual se dictan disposiciones para la transición energética, la dinamización del mercado energético, la reactivación económica del país y se dictan otras disposiciones</w:t>
            </w:r>
            <w:r w:rsidRPr="52B04E89">
              <w:rPr>
                <w:sz w:val="22"/>
                <w:szCs w:val="22"/>
              </w:rPr>
              <w:t>”</w:t>
            </w:r>
          </w:p>
          <w:p w14:paraId="3698360B" w14:textId="2C10D2BE" w:rsidR="00AF71BC" w:rsidRPr="007A765E" w:rsidRDefault="00AF71BC" w:rsidP="006C7CF8">
            <w:pPr>
              <w:rPr>
                <w:sz w:val="22"/>
                <w:szCs w:val="22"/>
              </w:rPr>
            </w:pPr>
          </w:p>
        </w:tc>
      </w:tr>
      <w:tr w:rsidR="006C7CF8" w:rsidRPr="007A765E" w14:paraId="45FAB3BF" w14:textId="77777777" w:rsidTr="006A2F92">
        <w:trPr>
          <w:trHeight w:val="145"/>
        </w:trPr>
        <w:tc>
          <w:tcPr>
            <w:tcW w:w="1970" w:type="dxa"/>
            <w:shd w:val="clear" w:color="auto" w:fill="E8E8E8" w:themeFill="background2"/>
          </w:tcPr>
          <w:p w14:paraId="1A4A3358" w14:textId="5260F742" w:rsidR="006C7CF8" w:rsidRPr="007A765E" w:rsidRDefault="00AF71BC" w:rsidP="006C7CF8">
            <w:pPr>
              <w:rPr>
                <w:b/>
                <w:bCs/>
                <w:sz w:val="22"/>
                <w:szCs w:val="22"/>
              </w:rPr>
            </w:pPr>
            <w:r w:rsidRPr="007A765E">
              <w:rPr>
                <w:b/>
                <w:bCs/>
                <w:sz w:val="22"/>
                <w:szCs w:val="22"/>
              </w:rPr>
              <w:lastRenderedPageBreak/>
              <w:t xml:space="preserve">Objetivo general: </w:t>
            </w:r>
          </w:p>
        </w:tc>
        <w:tc>
          <w:tcPr>
            <w:tcW w:w="7851" w:type="dxa"/>
            <w:gridSpan w:val="2"/>
          </w:tcPr>
          <w:p w14:paraId="2BA076CF" w14:textId="0AD097F0" w:rsidR="006C7CF8" w:rsidRPr="007A765E" w:rsidRDefault="00A22A0A" w:rsidP="006C7CF8">
            <w:pPr>
              <w:rPr>
                <w:sz w:val="22"/>
                <w:szCs w:val="22"/>
              </w:rPr>
            </w:pPr>
            <w:r w:rsidRPr="00A22A0A">
              <w:rPr>
                <w:sz w:val="22"/>
                <w:szCs w:val="22"/>
              </w:rPr>
              <w:t>Mejorar la calidad y confiabilidad del servicio de energía eléctrica en los barrios subnormales ubicados en los municipios del Sistema Interconectado Nacional</w:t>
            </w:r>
          </w:p>
        </w:tc>
      </w:tr>
      <w:tr w:rsidR="00B9593B" w:rsidRPr="007A765E" w14:paraId="30C96441" w14:textId="77777777" w:rsidTr="006A2F92">
        <w:trPr>
          <w:trHeight w:val="145"/>
        </w:trPr>
        <w:tc>
          <w:tcPr>
            <w:tcW w:w="4086" w:type="dxa"/>
            <w:gridSpan w:val="2"/>
            <w:shd w:val="clear" w:color="auto" w:fill="595959" w:themeFill="text1" w:themeFillTint="A6"/>
            <w:vAlign w:val="center"/>
          </w:tcPr>
          <w:p w14:paraId="372FC7A8" w14:textId="7AB0F909" w:rsidR="00B9593B" w:rsidRPr="007A765E" w:rsidRDefault="00B9593B" w:rsidP="00B9593B">
            <w:pPr>
              <w:jc w:val="left"/>
              <w:rPr>
                <w:b/>
                <w:bCs/>
                <w:sz w:val="22"/>
                <w:szCs w:val="22"/>
              </w:rPr>
            </w:pPr>
            <w:r w:rsidRPr="007A765E">
              <w:rPr>
                <w:b/>
                <w:bCs/>
                <w:color w:val="FFFFFF" w:themeColor="background1"/>
                <w:sz w:val="22"/>
                <w:szCs w:val="22"/>
              </w:rPr>
              <w:t>Objetivo Especifico 1:</w:t>
            </w:r>
          </w:p>
        </w:tc>
        <w:tc>
          <w:tcPr>
            <w:tcW w:w="5735" w:type="dxa"/>
            <w:vAlign w:val="center"/>
          </w:tcPr>
          <w:p w14:paraId="3F0B5505" w14:textId="48422853" w:rsidR="00B9593B" w:rsidRPr="007A765E" w:rsidRDefault="00A22A0A" w:rsidP="00B9593B">
            <w:pPr>
              <w:jc w:val="center"/>
              <w:rPr>
                <w:b/>
                <w:bCs/>
                <w:sz w:val="22"/>
                <w:szCs w:val="22"/>
              </w:rPr>
            </w:pPr>
            <w:r w:rsidRPr="00A22A0A">
              <w:rPr>
                <w:b/>
                <w:bCs/>
                <w:sz w:val="22"/>
                <w:szCs w:val="22"/>
              </w:rPr>
              <w:t>Aumentar la capacidad de la infraestructura frente al incremento de la demanda del servicio de energía eléctrica.</w:t>
            </w:r>
          </w:p>
        </w:tc>
      </w:tr>
      <w:tr w:rsidR="00B9593B" w:rsidRPr="007A765E" w14:paraId="4609E3A7" w14:textId="0FCDF533" w:rsidTr="006A2F92">
        <w:trPr>
          <w:trHeight w:val="145"/>
        </w:trPr>
        <w:tc>
          <w:tcPr>
            <w:tcW w:w="1970" w:type="dxa"/>
            <w:shd w:val="clear" w:color="auto" w:fill="E8E8E8" w:themeFill="background2"/>
            <w:vAlign w:val="center"/>
          </w:tcPr>
          <w:p w14:paraId="3DCE8A57" w14:textId="15F4E698" w:rsidR="00B9593B" w:rsidRPr="007A765E" w:rsidRDefault="00B9593B" w:rsidP="00B9593B">
            <w:pPr>
              <w:jc w:val="center"/>
              <w:rPr>
                <w:b/>
                <w:bCs/>
                <w:sz w:val="22"/>
                <w:szCs w:val="22"/>
              </w:rPr>
            </w:pPr>
            <w:r w:rsidRPr="007A765E">
              <w:rPr>
                <w:b/>
                <w:bCs/>
                <w:sz w:val="22"/>
                <w:szCs w:val="22"/>
              </w:rPr>
              <w:t>Producto</w:t>
            </w:r>
          </w:p>
        </w:tc>
        <w:tc>
          <w:tcPr>
            <w:tcW w:w="2115" w:type="dxa"/>
            <w:shd w:val="clear" w:color="auto" w:fill="E8E8E8" w:themeFill="background2"/>
            <w:vAlign w:val="center"/>
          </w:tcPr>
          <w:p w14:paraId="379E1149" w14:textId="638DEB62" w:rsidR="00B9593B" w:rsidRPr="007A765E" w:rsidRDefault="00B9593B" w:rsidP="00B9593B">
            <w:pPr>
              <w:jc w:val="center"/>
              <w:rPr>
                <w:b/>
                <w:bCs/>
                <w:sz w:val="22"/>
                <w:szCs w:val="22"/>
              </w:rPr>
            </w:pPr>
            <w:r w:rsidRPr="007A765E">
              <w:rPr>
                <w:b/>
                <w:bCs/>
                <w:sz w:val="22"/>
                <w:szCs w:val="22"/>
              </w:rPr>
              <w:t>Entregable</w:t>
            </w:r>
          </w:p>
        </w:tc>
        <w:tc>
          <w:tcPr>
            <w:tcW w:w="5735" w:type="dxa"/>
            <w:shd w:val="clear" w:color="auto" w:fill="E8E8E8" w:themeFill="background2"/>
            <w:vAlign w:val="center"/>
          </w:tcPr>
          <w:p w14:paraId="6B4451BC" w14:textId="09DDA51A" w:rsidR="00B9593B" w:rsidRPr="007A765E" w:rsidRDefault="00B9593B" w:rsidP="00B9593B">
            <w:pPr>
              <w:jc w:val="center"/>
              <w:rPr>
                <w:b/>
                <w:bCs/>
                <w:sz w:val="22"/>
                <w:szCs w:val="22"/>
              </w:rPr>
            </w:pPr>
            <w:r w:rsidRPr="007A765E">
              <w:rPr>
                <w:b/>
                <w:bCs/>
                <w:sz w:val="22"/>
                <w:szCs w:val="22"/>
              </w:rPr>
              <w:t>Actividad</w:t>
            </w:r>
          </w:p>
        </w:tc>
      </w:tr>
      <w:tr w:rsidR="00A22A0A" w:rsidRPr="007A765E" w14:paraId="4B0C8B12" w14:textId="2B896C58" w:rsidTr="006A2F92">
        <w:trPr>
          <w:trHeight w:val="145"/>
        </w:trPr>
        <w:tc>
          <w:tcPr>
            <w:tcW w:w="1970" w:type="dxa"/>
            <w:vMerge w:val="restart"/>
            <w:vAlign w:val="center"/>
          </w:tcPr>
          <w:p w14:paraId="046F581C" w14:textId="03234D27" w:rsidR="00A22A0A" w:rsidRPr="007A765E" w:rsidRDefault="00A22A0A" w:rsidP="00A22A0A">
            <w:pPr>
              <w:jc w:val="left"/>
              <w:rPr>
                <w:sz w:val="22"/>
                <w:szCs w:val="22"/>
              </w:rPr>
            </w:pPr>
            <w:r w:rsidRPr="3E3EB7B9">
              <w:rPr>
                <w:sz w:val="22"/>
                <w:szCs w:val="22"/>
              </w:rPr>
              <w:t>1.1.</w:t>
            </w:r>
            <w:r>
              <w:t xml:space="preserve"> </w:t>
            </w:r>
            <w:r w:rsidRPr="3E3EB7B9">
              <w:rPr>
                <w:sz w:val="22"/>
                <w:szCs w:val="22"/>
              </w:rPr>
              <w:t>Servicio de apoyo financiero para la normalización de redes de energía eléctrica</w:t>
            </w:r>
          </w:p>
        </w:tc>
        <w:tc>
          <w:tcPr>
            <w:tcW w:w="2115" w:type="dxa"/>
            <w:vMerge w:val="restart"/>
            <w:vAlign w:val="center"/>
          </w:tcPr>
          <w:p w14:paraId="3E93E6DD" w14:textId="2A8A85D3" w:rsidR="00A22A0A" w:rsidRPr="007A765E" w:rsidRDefault="00A22A0A" w:rsidP="00A22A0A">
            <w:pPr>
              <w:jc w:val="left"/>
              <w:rPr>
                <w:sz w:val="22"/>
                <w:szCs w:val="22"/>
              </w:rPr>
            </w:pPr>
            <w:r w:rsidRPr="3E3EB7B9">
              <w:rPr>
                <w:sz w:val="22"/>
                <w:szCs w:val="22"/>
              </w:rPr>
              <w:t>No aplica</w:t>
            </w:r>
          </w:p>
        </w:tc>
        <w:tc>
          <w:tcPr>
            <w:tcW w:w="5735" w:type="dxa"/>
            <w:vAlign w:val="center"/>
          </w:tcPr>
          <w:p w14:paraId="520E2E5B" w14:textId="78950941" w:rsidR="00A22A0A" w:rsidRPr="007A765E" w:rsidRDefault="00A22A0A" w:rsidP="00A22A0A">
            <w:pPr>
              <w:jc w:val="left"/>
              <w:rPr>
                <w:sz w:val="22"/>
                <w:szCs w:val="22"/>
              </w:rPr>
            </w:pPr>
            <w:r w:rsidRPr="3E3EB7B9">
              <w:rPr>
                <w:sz w:val="22"/>
                <w:szCs w:val="22"/>
              </w:rPr>
              <w:t>1.1.1. Girar los recursos destinados a Financiar la Normalización de Redes de energía Eléctrica en barrios Subnormales situados en Municipios del Sistema Interconectado Nacional, SIN</w:t>
            </w:r>
          </w:p>
        </w:tc>
      </w:tr>
      <w:tr w:rsidR="00A22A0A" w:rsidRPr="007A765E" w14:paraId="7C41879B" w14:textId="52F151F2" w:rsidTr="006A2F92">
        <w:trPr>
          <w:trHeight w:val="145"/>
        </w:trPr>
        <w:tc>
          <w:tcPr>
            <w:tcW w:w="1970" w:type="dxa"/>
            <w:vMerge/>
            <w:vAlign w:val="center"/>
          </w:tcPr>
          <w:p w14:paraId="3B4002C3" w14:textId="77777777" w:rsidR="00A22A0A" w:rsidRPr="007A765E" w:rsidRDefault="00A22A0A" w:rsidP="00A22A0A">
            <w:pPr>
              <w:jc w:val="left"/>
              <w:rPr>
                <w:sz w:val="22"/>
                <w:szCs w:val="22"/>
              </w:rPr>
            </w:pPr>
          </w:p>
        </w:tc>
        <w:tc>
          <w:tcPr>
            <w:tcW w:w="2115" w:type="dxa"/>
            <w:vMerge/>
            <w:vAlign w:val="center"/>
          </w:tcPr>
          <w:p w14:paraId="21B6C8C9" w14:textId="77777777" w:rsidR="00A22A0A" w:rsidRPr="007A765E" w:rsidRDefault="00A22A0A" w:rsidP="00A22A0A">
            <w:pPr>
              <w:jc w:val="left"/>
              <w:rPr>
                <w:sz w:val="22"/>
                <w:szCs w:val="22"/>
              </w:rPr>
            </w:pPr>
          </w:p>
        </w:tc>
        <w:tc>
          <w:tcPr>
            <w:tcW w:w="5735" w:type="dxa"/>
            <w:vAlign w:val="center"/>
          </w:tcPr>
          <w:p w14:paraId="0EE196D2" w14:textId="3DE0E0C7" w:rsidR="00A22A0A" w:rsidRPr="007A765E" w:rsidRDefault="00A22A0A" w:rsidP="00A22A0A">
            <w:pPr>
              <w:jc w:val="left"/>
              <w:rPr>
                <w:sz w:val="22"/>
                <w:szCs w:val="22"/>
              </w:rPr>
            </w:pPr>
            <w:r w:rsidRPr="3E3EB7B9">
              <w:rPr>
                <w:sz w:val="22"/>
                <w:szCs w:val="22"/>
              </w:rPr>
              <w:t>1.1.2. Realizar seguimiento a la ejecución de los proyectos</w:t>
            </w:r>
          </w:p>
        </w:tc>
      </w:tr>
      <w:tr w:rsidR="00A22A0A" w:rsidRPr="007A765E" w14:paraId="18B2B1B6" w14:textId="77777777" w:rsidTr="006A2F92">
        <w:trPr>
          <w:trHeight w:val="145"/>
        </w:trPr>
        <w:tc>
          <w:tcPr>
            <w:tcW w:w="1970" w:type="dxa"/>
            <w:vMerge/>
            <w:vAlign w:val="center"/>
          </w:tcPr>
          <w:p w14:paraId="74228883" w14:textId="77777777" w:rsidR="00A22A0A" w:rsidRPr="007A765E" w:rsidRDefault="00A22A0A" w:rsidP="00A22A0A">
            <w:pPr>
              <w:jc w:val="left"/>
              <w:rPr>
                <w:sz w:val="22"/>
                <w:szCs w:val="22"/>
              </w:rPr>
            </w:pPr>
          </w:p>
        </w:tc>
        <w:tc>
          <w:tcPr>
            <w:tcW w:w="2115" w:type="dxa"/>
            <w:vMerge/>
            <w:vAlign w:val="center"/>
          </w:tcPr>
          <w:p w14:paraId="6BDC10FC" w14:textId="77777777" w:rsidR="00A22A0A" w:rsidRPr="007A765E" w:rsidRDefault="00A22A0A" w:rsidP="00A22A0A">
            <w:pPr>
              <w:jc w:val="left"/>
              <w:rPr>
                <w:sz w:val="22"/>
                <w:szCs w:val="22"/>
              </w:rPr>
            </w:pPr>
          </w:p>
        </w:tc>
        <w:tc>
          <w:tcPr>
            <w:tcW w:w="5735" w:type="dxa"/>
            <w:vAlign w:val="center"/>
          </w:tcPr>
          <w:p w14:paraId="74847613" w14:textId="089776B6" w:rsidR="00A22A0A" w:rsidRPr="007A765E" w:rsidRDefault="00A22A0A" w:rsidP="00A22A0A">
            <w:pPr>
              <w:jc w:val="left"/>
              <w:rPr>
                <w:sz w:val="22"/>
                <w:szCs w:val="22"/>
              </w:rPr>
            </w:pPr>
            <w:r w:rsidRPr="3E3EB7B9">
              <w:rPr>
                <w:sz w:val="22"/>
                <w:szCs w:val="22"/>
              </w:rPr>
              <w:t>1.1.3. Girar los recursos para asistencia técnica y capacitación en el uso adecuado de la energía para su sostenibilidad</w:t>
            </w:r>
          </w:p>
        </w:tc>
      </w:tr>
      <w:tr w:rsidR="00D646C3" w:rsidRPr="007A765E" w14:paraId="0DB74C73" w14:textId="77777777" w:rsidTr="006A2F92">
        <w:trPr>
          <w:trHeight w:val="145"/>
        </w:trPr>
        <w:tc>
          <w:tcPr>
            <w:tcW w:w="4086" w:type="dxa"/>
            <w:gridSpan w:val="2"/>
            <w:shd w:val="clear" w:color="auto" w:fill="595959" w:themeFill="text1" w:themeFillTint="A6"/>
            <w:vAlign w:val="center"/>
          </w:tcPr>
          <w:p w14:paraId="319A1247" w14:textId="7F5C0C14" w:rsidR="00D646C3" w:rsidRPr="007A765E" w:rsidRDefault="00D646C3" w:rsidP="004E3F8A">
            <w:pPr>
              <w:jc w:val="left"/>
              <w:rPr>
                <w:b/>
                <w:bCs/>
                <w:sz w:val="22"/>
                <w:szCs w:val="22"/>
              </w:rPr>
            </w:pPr>
            <w:r w:rsidRPr="007A765E">
              <w:rPr>
                <w:b/>
                <w:bCs/>
                <w:color w:val="FFFFFF" w:themeColor="background1"/>
                <w:sz w:val="22"/>
                <w:szCs w:val="22"/>
              </w:rPr>
              <w:t>Objetivo Especifico 2:</w:t>
            </w:r>
          </w:p>
        </w:tc>
        <w:tc>
          <w:tcPr>
            <w:tcW w:w="5735" w:type="dxa"/>
            <w:vAlign w:val="center"/>
          </w:tcPr>
          <w:p w14:paraId="7EBC0275" w14:textId="6C61AFE4" w:rsidR="00D646C3" w:rsidRPr="007A765E" w:rsidRDefault="004B2FC7" w:rsidP="004E3F8A">
            <w:pPr>
              <w:jc w:val="center"/>
              <w:rPr>
                <w:b/>
                <w:bCs/>
                <w:sz w:val="22"/>
                <w:szCs w:val="22"/>
              </w:rPr>
            </w:pPr>
            <w:r w:rsidRPr="3E3EB7B9">
              <w:rPr>
                <w:b/>
                <w:bCs/>
                <w:sz w:val="22"/>
                <w:szCs w:val="22"/>
              </w:rPr>
              <w:t>Mejorar las redes de energía eléctrica.</w:t>
            </w:r>
          </w:p>
        </w:tc>
      </w:tr>
      <w:tr w:rsidR="00D646C3" w:rsidRPr="007A765E" w14:paraId="18E245A4" w14:textId="77777777" w:rsidTr="006A2F92">
        <w:trPr>
          <w:trHeight w:val="145"/>
        </w:trPr>
        <w:tc>
          <w:tcPr>
            <w:tcW w:w="1970" w:type="dxa"/>
            <w:shd w:val="clear" w:color="auto" w:fill="E8E8E8" w:themeFill="background2"/>
            <w:vAlign w:val="center"/>
          </w:tcPr>
          <w:p w14:paraId="4BFC9AB0" w14:textId="77777777" w:rsidR="00D646C3" w:rsidRPr="007A765E" w:rsidRDefault="00D646C3" w:rsidP="004E3F8A">
            <w:pPr>
              <w:jc w:val="center"/>
              <w:rPr>
                <w:b/>
                <w:bCs/>
                <w:sz w:val="22"/>
                <w:szCs w:val="22"/>
              </w:rPr>
            </w:pPr>
            <w:r w:rsidRPr="007A765E">
              <w:rPr>
                <w:b/>
                <w:bCs/>
                <w:sz w:val="22"/>
                <w:szCs w:val="22"/>
              </w:rPr>
              <w:t>Producto</w:t>
            </w:r>
          </w:p>
        </w:tc>
        <w:tc>
          <w:tcPr>
            <w:tcW w:w="2115" w:type="dxa"/>
            <w:shd w:val="clear" w:color="auto" w:fill="E8E8E8" w:themeFill="background2"/>
            <w:vAlign w:val="center"/>
          </w:tcPr>
          <w:p w14:paraId="34C733A5" w14:textId="77777777" w:rsidR="00D646C3" w:rsidRPr="007A765E" w:rsidRDefault="00D646C3" w:rsidP="004E3F8A">
            <w:pPr>
              <w:jc w:val="center"/>
              <w:rPr>
                <w:b/>
                <w:bCs/>
                <w:sz w:val="22"/>
                <w:szCs w:val="22"/>
              </w:rPr>
            </w:pPr>
            <w:r w:rsidRPr="007A765E">
              <w:rPr>
                <w:b/>
                <w:bCs/>
                <w:sz w:val="22"/>
                <w:szCs w:val="22"/>
              </w:rPr>
              <w:t>Entregable</w:t>
            </w:r>
          </w:p>
        </w:tc>
        <w:tc>
          <w:tcPr>
            <w:tcW w:w="5735" w:type="dxa"/>
            <w:shd w:val="clear" w:color="auto" w:fill="E8E8E8" w:themeFill="background2"/>
            <w:vAlign w:val="center"/>
          </w:tcPr>
          <w:p w14:paraId="59151562" w14:textId="77777777" w:rsidR="00D646C3" w:rsidRPr="007A765E" w:rsidRDefault="00D646C3" w:rsidP="004E3F8A">
            <w:pPr>
              <w:jc w:val="center"/>
              <w:rPr>
                <w:b/>
                <w:bCs/>
                <w:sz w:val="22"/>
                <w:szCs w:val="22"/>
              </w:rPr>
            </w:pPr>
            <w:r w:rsidRPr="007A765E">
              <w:rPr>
                <w:b/>
                <w:bCs/>
                <w:sz w:val="22"/>
                <w:szCs w:val="22"/>
              </w:rPr>
              <w:t>Actividad</w:t>
            </w:r>
          </w:p>
        </w:tc>
      </w:tr>
      <w:tr w:rsidR="004B2FC7" w:rsidRPr="007A765E" w14:paraId="74BDCEE5" w14:textId="77777777" w:rsidTr="006A2F92">
        <w:trPr>
          <w:trHeight w:val="145"/>
        </w:trPr>
        <w:tc>
          <w:tcPr>
            <w:tcW w:w="1970" w:type="dxa"/>
            <w:vAlign w:val="center"/>
          </w:tcPr>
          <w:p w14:paraId="3B9673C7" w14:textId="0B3845B1" w:rsidR="004B2FC7" w:rsidRPr="007A765E" w:rsidRDefault="004B2FC7" w:rsidP="004B2FC7">
            <w:pPr>
              <w:jc w:val="left"/>
              <w:rPr>
                <w:sz w:val="22"/>
                <w:szCs w:val="22"/>
              </w:rPr>
            </w:pPr>
            <w:r w:rsidRPr="3E3EB7B9">
              <w:rPr>
                <w:sz w:val="22"/>
                <w:szCs w:val="22"/>
              </w:rPr>
              <w:t>No aplica</w:t>
            </w:r>
          </w:p>
        </w:tc>
        <w:tc>
          <w:tcPr>
            <w:tcW w:w="2115" w:type="dxa"/>
            <w:vAlign w:val="center"/>
          </w:tcPr>
          <w:p w14:paraId="15E472E9" w14:textId="1F9AEA7E" w:rsidR="004B2FC7" w:rsidRPr="007A765E" w:rsidRDefault="004B2FC7" w:rsidP="004B2FC7">
            <w:pPr>
              <w:jc w:val="left"/>
              <w:rPr>
                <w:sz w:val="22"/>
                <w:szCs w:val="22"/>
              </w:rPr>
            </w:pPr>
            <w:r w:rsidRPr="3E3EB7B9">
              <w:rPr>
                <w:sz w:val="22"/>
                <w:szCs w:val="22"/>
              </w:rPr>
              <w:t>No aplica</w:t>
            </w:r>
          </w:p>
        </w:tc>
        <w:tc>
          <w:tcPr>
            <w:tcW w:w="5735" w:type="dxa"/>
            <w:vAlign w:val="center"/>
          </w:tcPr>
          <w:p w14:paraId="78191169" w14:textId="6F5E3263" w:rsidR="004B2FC7" w:rsidRPr="007A765E" w:rsidRDefault="004B2FC7" w:rsidP="004B2FC7">
            <w:pPr>
              <w:jc w:val="left"/>
              <w:rPr>
                <w:sz w:val="22"/>
                <w:szCs w:val="22"/>
              </w:rPr>
            </w:pPr>
            <w:r w:rsidRPr="3E3EB7B9">
              <w:rPr>
                <w:sz w:val="22"/>
                <w:szCs w:val="22"/>
              </w:rPr>
              <w:t>No aplica</w:t>
            </w:r>
          </w:p>
        </w:tc>
      </w:tr>
      <w:tr w:rsidR="00055128" w:rsidRPr="00A973EB" w14:paraId="7C8889D0" w14:textId="77777777" w:rsidTr="006A2F92">
        <w:trPr>
          <w:trHeight w:val="145"/>
        </w:trPr>
        <w:tc>
          <w:tcPr>
            <w:tcW w:w="4086" w:type="dxa"/>
            <w:gridSpan w:val="2"/>
            <w:shd w:val="clear" w:color="auto" w:fill="595959" w:themeFill="text1" w:themeFillTint="A6"/>
            <w:vAlign w:val="center"/>
          </w:tcPr>
          <w:p w14:paraId="6973F7F2" w14:textId="77777777" w:rsidR="00055128" w:rsidRPr="00A973EB" w:rsidRDefault="00055128" w:rsidP="006047C6">
            <w:pPr>
              <w:jc w:val="left"/>
              <w:rPr>
                <w:b/>
                <w:bCs/>
                <w:color w:val="000000" w:themeColor="text1"/>
                <w:sz w:val="22"/>
                <w:szCs w:val="22"/>
              </w:rPr>
            </w:pPr>
            <w:r w:rsidRPr="3E3EB7B9">
              <w:rPr>
                <w:b/>
                <w:bCs/>
                <w:color w:val="FFFFFF" w:themeColor="background1"/>
                <w:sz w:val="22"/>
                <w:szCs w:val="22"/>
              </w:rPr>
              <w:t>Objetivo Especifico 3:</w:t>
            </w:r>
          </w:p>
        </w:tc>
        <w:tc>
          <w:tcPr>
            <w:tcW w:w="5735" w:type="dxa"/>
            <w:vAlign w:val="center"/>
          </w:tcPr>
          <w:p w14:paraId="20FBF23B" w14:textId="77777777" w:rsidR="00055128" w:rsidRPr="00A973EB" w:rsidRDefault="00055128" w:rsidP="006047C6">
            <w:pPr>
              <w:jc w:val="left"/>
              <w:rPr>
                <w:b/>
                <w:bCs/>
                <w:color w:val="000000" w:themeColor="text1"/>
                <w:sz w:val="22"/>
                <w:szCs w:val="22"/>
              </w:rPr>
            </w:pPr>
            <w:r w:rsidRPr="3E3EB7B9">
              <w:rPr>
                <w:b/>
                <w:bCs/>
                <w:color w:val="000000" w:themeColor="text1"/>
                <w:sz w:val="22"/>
                <w:szCs w:val="22"/>
              </w:rPr>
              <w:t>Evitar la informalidad en adquisición del servicio de energía eléctrica en los barrios subnormales.</w:t>
            </w:r>
          </w:p>
        </w:tc>
      </w:tr>
      <w:tr w:rsidR="006A2F92" w:rsidRPr="007A765E" w14:paraId="43F6A1C3" w14:textId="77777777" w:rsidTr="006A2F92">
        <w:trPr>
          <w:trHeight w:val="145"/>
        </w:trPr>
        <w:tc>
          <w:tcPr>
            <w:tcW w:w="1970" w:type="dxa"/>
            <w:shd w:val="clear" w:color="auto" w:fill="E8E8E8" w:themeFill="background2"/>
            <w:vAlign w:val="center"/>
          </w:tcPr>
          <w:p w14:paraId="1D1BDC3D" w14:textId="77777777" w:rsidR="00055128" w:rsidRPr="007A765E" w:rsidRDefault="00055128" w:rsidP="006047C6">
            <w:pPr>
              <w:jc w:val="center"/>
              <w:rPr>
                <w:sz w:val="22"/>
                <w:szCs w:val="22"/>
              </w:rPr>
            </w:pPr>
            <w:r w:rsidRPr="3E3EB7B9">
              <w:rPr>
                <w:b/>
                <w:bCs/>
                <w:sz w:val="22"/>
                <w:szCs w:val="22"/>
              </w:rPr>
              <w:t>Producto</w:t>
            </w:r>
          </w:p>
        </w:tc>
        <w:tc>
          <w:tcPr>
            <w:tcW w:w="2115" w:type="dxa"/>
            <w:shd w:val="clear" w:color="auto" w:fill="E8E8E8" w:themeFill="background2"/>
            <w:vAlign w:val="center"/>
          </w:tcPr>
          <w:p w14:paraId="50DCC462" w14:textId="77777777" w:rsidR="00055128" w:rsidRPr="007A765E" w:rsidRDefault="00055128" w:rsidP="006047C6">
            <w:pPr>
              <w:jc w:val="center"/>
              <w:rPr>
                <w:sz w:val="22"/>
                <w:szCs w:val="22"/>
              </w:rPr>
            </w:pPr>
            <w:r w:rsidRPr="3E3EB7B9">
              <w:rPr>
                <w:b/>
                <w:bCs/>
                <w:sz w:val="22"/>
                <w:szCs w:val="22"/>
              </w:rPr>
              <w:t>Entregable</w:t>
            </w:r>
          </w:p>
        </w:tc>
        <w:tc>
          <w:tcPr>
            <w:tcW w:w="5735" w:type="dxa"/>
            <w:shd w:val="clear" w:color="auto" w:fill="E8E8E8" w:themeFill="background2"/>
            <w:vAlign w:val="center"/>
          </w:tcPr>
          <w:p w14:paraId="4066D498" w14:textId="77777777" w:rsidR="00055128" w:rsidRPr="007A765E" w:rsidRDefault="00055128" w:rsidP="006047C6">
            <w:pPr>
              <w:jc w:val="center"/>
              <w:rPr>
                <w:sz w:val="22"/>
                <w:szCs w:val="22"/>
              </w:rPr>
            </w:pPr>
            <w:r w:rsidRPr="3E3EB7B9">
              <w:rPr>
                <w:b/>
                <w:bCs/>
                <w:sz w:val="22"/>
                <w:szCs w:val="22"/>
              </w:rPr>
              <w:t>Actividad</w:t>
            </w:r>
          </w:p>
        </w:tc>
      </w:tr>
      <w:tr w:rsidR="006A2F92" w:rsidRPr="00EE7C22" w14:paraId="46D514B5" w14:textId="77777777" w:rsidTr="006A2F92">
        <w:trPr>
          <w:trHeight w:val="254"/>
        </w:trPr>
        <w:tc>
          <w:tcPr>
            <w:tcW w:w="1970" w:type="dxa"/>
            <w:vAlign w:val="center"/>
          </w:tcPr>
          <w:p w14:paraId="67A887CF" w14:textId="77777777" w:rsidR="00055128" w:rsidRPr="00EE7C22" w:rsidRDefault="00055128" w:rsidP="006047C6">
            <w:pPr>
              <w:jc w:val="left"/>
              <w:rPr>
                <w:sz w:val="22"/>
                <w:szCs w:val="22"/>
              </w:rPr>
            </w:pPr>
            <w:r w:rsidRPr="3E3EB7B9">
              <w:rPr>
                <w:sz w:val="22"/>
                <w:szCs w:val="22"/>
              </w:rPr>
              <w:t>No aplica</w:t>
            </w:r>
          </w:p>
        </w:tc>
        <w:tc>
          <w:tcPr>
            <w:tcW w:w="2115" w:type="dxa"/>
            <w:vAlign w:val="center"/>
          </w:tcPr>
          <w:p w14:paraId="476F0576" w14:textId="77777777" w:rsidR="00055128" w:rsidRPr="00EE7C22" w:rsidRDefault="00055128" w:rsidP="006047C6">
            <w:pPr>
              <w:jc w:val="left"/>
              <w:rPr>
                <w:sz w:val="22"/>
                <w:szCs w:val="22"/>
              </w:rPr>
            </w:pPr>
            <w:r w:rsidRPr="3E3EB7B9">
              <w:rPr>
                <w:sz w:val="22"/>
                <w:szCs w:val="22"/>
              </w:rPr>
              <w:t>No aplica</w:t>
            </w:r>
          </w:p>
        </w:tc>
        <w:tc>
          <w:tcPr>
            <w:tcW w:w="5735" w:type="dxa"/>
            <w:vAlign w:val="center"/>
          </w:tcPr>
          <w:p w14:paraId="093163FA" w14:textId="77777777" w:rsidR="00055128" w:rsidRPr="00EE7C22" w:rsidRDefault="00055128" w:rsidP="006047C6">
            <w:pPr>
              <w:jc w:val="left"/>
              <w:rPr>
                <w:sz w:val="22"/>
                <w:szCs w:val="22"/>
              </w:rPr>
            </w:pPr>
            <w:r w:rsidRPr="3E3EB7B9">
              <w:rPr>
                <w:sz w:val="22"/>
                <w:szCs w:val="22"/>
              </w:rPr>
              <w:t>No aplica</w:t>
            </w:r>
          </w:p>
        </w:tc>
      </w:tr>
    </w:tbl>
    <w:p w14:paraId="57D21FB5" w14:textId="77777777" w:rsidR="006C7CF8" w:rsidRDefault="006C7CF8" w:rsidP="006C7CF8"/>
    <w:p w14:paraId="74880A1F" w14:textId="20D91981" w:rsidR="00D646C3" w:rsidRDefault="00E162DE" w:rsidP="009667AF">
      <w:pPr>
        <w:pStyle w:val="Ttulo1"/>
        <w:numPr>
          <w:ilvl w:val="0"/>
          <w:numId w:val="4"/>
        </w:numPr>
      </w:pPr>
      <w:r>
        <w:t>Articulación con los Instrumentos de Planeación</w:t>
      </w:r>
    </w:p>
    <w:p w14:paraId="4A75436F" w14:textId="77777777" w:rsidR="009667AF" w:rsidRPr="009667AF" w:rsidRDefault="009667AF" w:rsidP="009667AF"/>
    <w:p w14:paraId="203D6B9D" w14:textId="28D5719C" w:rsidR="009667AF" w:rsidRPr="009667AF" w:rsidRDefault="009667AF" w:rsidP="009667AF">
      <w:pPr>
        <w:pStyle w:val="Ttulo2"/>
        <w:numPr>
          <w:ilvl w:val="1"/>
          <w:numId w:val="4"/>
        </w:numPr>
      </w:pPr>
      <w:r>
        <w:t>Articulación del proyecto con el Plan Nacional de Desarrollo</w:t>
      </w:r>
    </w:p>
    <w:tbl>
      <w:tblPr>
        <w:tblStyle w:val="Tablaconcuadrcula"/>
        <w:tblW w:w="0" w:type="auto"/>
        <w:tblLook w:val="04A0" w:firstRow="1" w:lastRow="0" w:firstColumn="1" w:lastColumn="0" w:noHBand="0" w:noVBand="1"/>
      </w:tblPr>
      <w:tblGrid>
        <w:gridCol w:w="1999"/>
        <w:gridCol w:w="7679"/>
      </w:tblGrid>
      <w:tr w:rsidR="00E162DE" w:rsidRPr="007A765E" w14:paraId="65BDDC7F" w14:textId="77777777" w:rsidTr="00E162DE">
        <w:tc>
          <w:tcPr>
            <w:tcW w:w="9678" w:type="dxa"/>
            <w:gridSpan w:val="2"/>
            <w:shd w:val="clear" w:color="auto" w:fill="595959" w:themeFill="text1" w:themeFillTint="A6"/>
          </w:tcPr>
          <w:p w14:paraId="6ACA1614" w14:textId="492E08CA" w:rsidR="00E162DE" w:rsidRPr="007A765E" w:rsidRDefault="00E162DE" w:rsidP="00E162DE">
            <w:pPr>
              <w:jc w:val="center"/>
              <w:rPr>
                <w:color w:val="FFFFFF" w:themeColor="background1"/>
                <w:sz w:val="22"/>
                <w:szCs w:val="22"/>
              </w:rPr>
            </w:pPr>
            <w:r w:rsidRPr="007A765E">
              <w:rPr>
                <w:b/>
                <w:bCs/>
                <w:color w:val="FFFFFF" w:themeColor="background1"/>
                <w:sz w:val="22"/>
                <w:szCs w:val="22"/>
              </w:rPr>
              <w:t>Plan Nacional de Desarrollo “Colombia Potencia Mundial de la Vida” 2022 - 2026</w:t>
            </w:r>
          </w:p>
        </w:tc>
      </w:tr>
      <w:tr w:rsidR="00C807E0" w:rsidRPr="007A765E" w14:paraId="1064C8BC" w14:textId="77777777" w:rsidTr="00E162DE">
        <w:tc>
          <w:tcPr>
            <w:tcW w:w="1999" w:type="dxa"/>
            <w:shd w:val="clear" w:color="auto" w:fill="E8E8E8" w:themeFill="background2"/>
          </w:tcPr>
          <w:p w14:paraId="7E479B25" w14:textId="0A354A5F" w:rsidR="00C807E0" w:rsidRPr="007A765E" w:rsidRDefault="00C807E0" w:rsidP="00C807E0">
            <w:pPr>
              <w:rPr>
                <w:b/>
                <w:bCs/>
                <w:sz w:val="22"/>
                <w:szCs w:val="22"/>
              </w:rPr>
            </w:pPr>
            <w:r w:rsidRPr="007A765E">
              <w:rPr>
                <w:b/>
                <w:bCs/>
                <w:sz w:val="22"/>
                <w:szCs w:val="22"/>
              </w:rPr>
              <w:t>Pivote:</w:t>
            </w:r>
          </w:p>
        </w:tc>
        <w:tc>
          <w:tcPr>
            <w:tcW w:w="7679" w:type="dxa"/>
          </w:tcPr>
          <w:p w14:paraId="5968467B" w14:textId="06CD0D8D" w:rsidR="00C807E0" w:rsidRPr="007A765E" w:rsidRDefault="00C807E0" w:rsidP="00C807E0">
            <w:pPr>
              <w:rPr>
                <w:sz w:val="22"/>
                <w:szCs w:val="22"/>
              </w:rPr>
            </w:pPr>
            <w:r w:rsidRPr="3E3EB7B9">
              <w:rPr>
                <w:sz w:val="22"/>
                <w:szCs w:val="22"/>
              </w:rPr>
              <w:t>Energía</w:t>
            </w:r>
          </w:p>
        </w:tc>
      </w:tr>
      <w:tr w:rsidR="00C807E0" w:rsidRPr="007A765E" w14:paraId="7669AAC2" w14:textId="77777777" w:rsidTr="004E3F8A">
        <w:tc>
          <w:tcPr>
            <w:tcW w:w="1999" w:type="dxa"/>
            <w:shd w:val="clear" w:color="auto" w:fill="E8E8E8" w:themeFill="background2"/>
          </w:tcPr>
          <w:p w14:paraId="057584EE" w14:textId="3972D955" w:rsidR="00C807E0" w:rsidRPr="007A765E" w:rsidRDefault="00C807E0" w:rsidP="00C807E0">
            <w:pPr>
              <w:rPr>
                <w:b/>
                <w:bCs/>
                <w:sz w:val="22"/>
                <w:szCs w:val="22"/>
              </w:rPr>
            </w:pPr>
            <w:r w:rsidRPr="007A765E">
              <w:rPr>
                <w:b/>
                <w:bCs/>
                <w:sz w:val="22"/>
                <w:szCs w:val="22"/>
              </w:rPr>
              <w:t>Transformación:</w:t>
            </w:r>
          </w:p>
        </w:tc>
        <w:tc>
          <w:tcPr>
            <w:tcW w:w="7679" w:type="dxa"/>
          </w:tcPr>
          <w:p w14:paraId="309F9D7E" w14:textId="038D8FA7" w:rsidR="00C807E0" w:rsidRPr="007A765E" w:rsidRDefault="00C807E0" w:rsidP="00C807E0">
            <w:pPr>
              <w:rPr>
                <w:sz w:val="22"/>
                <w:szCs w:val="22"/>
              </w:rPr>
            </w:pPr>
            <w:r w:rsidRPr="3E3EB7B9">
              <w:rPr>
                <w:sz w:val="22"/>
                <w:szCs w:val="22"/>
              </w:rPr>
              <w:t>Transformación productiva, internacionalización y acción climática</w:t>
            </w:r>
          </w:p>
        </w:tc>
      </w:tr>
      <w:tr w:rsidR="00C807E0" w:rsidRPr="007A765E" w14:paraId="746D2975" w14:textId="77777777" w:rsidTr="004E3F8A">
        <w:tc>
          <w:tcPr>
            <w:tcW w:w="1999" w:type="dxa"/>
            <w:shd w:val="clear" w:color="auto" w:fill="E8E8E8" w:themeFill="background2"/>
          </w:tcPr>
          <w:p w14:paraId="4EC8D953" w14:textId="06085BE9" w:rsidR="00C807E0" w:rsidRPr="007A765E" w:rsidRDefault="00C807E0" w:rsidP="00C807E0">
            <w:pPr>
              <w:rPr>
                <w:b/>
                <w:bCs/>
                <w:sz w:val="22"/>
                <w:szCs w:val="22"/>
              </w:rPr>
            </w:pPr>
            <w:r w:rsidRPr="007A765E">
              <w:rPr>
                <w:b/>
                <w:bCs/>
                <w:sz w:val="22"/>
                <w:szCs w:val="22"/>
              </w:rPr>
              <w:t>Pilar:</w:t>
            </w:r>
          </w:p>
        </w:tc>
        <w:tc>
          <w:tcPr>
            <w:tcW w:w="7679" w:type="dxa"/>
          </w:tcPr>
          <w:p w14:paraId="3F6A8495" w14:textId="68CC9A56" w:rsidR="00C807E0" w:rsidRPr="007A765E" w:rsidRDefault="00C807E0" w:rsidP="00C807E0">
            <w:pPr>
              <w:rPr>
                <w:sz w:val="22"/>
                <w:szCs w:val="22"/>
              </w:rPr>
            </w:pPr>
            <w:r w:rsidRPr="3E3EB7B9">
              <w:rPr>
                <w:sz w:val="22"/>
                <w:szCs w:val="22"/>
              </w:rPr>
              <w:t>Transición energética justa, segura, confiable y eficiente</w:t>
            </w:r>
          </w:p>
        </w:tc>
      </w:tr>
      <w:tr w:rsidR="00C807E0" w:rsidRPr="007A765E" w14:paraId="0478C6DA" w14:textId="77777777" w:rsidTr="004E3F8A">
        <w:tc>
          <w:tcPr>
            <w:tcW w:w="1999" w:type="dxa"/>
            <w:shd w:val="clear" w:color="auto" w:fill="E8E8E8" w:themeFill="background2"/>
          </w:tcPr>
          <w:p w14:paraId="1ADC6BD6" w14:textId="09BABECF" w:rsidR="00C807E0" w:rsidRPr="007A765E" w:rsidRDefault="00C807E0" w:rsidP="00C807E0">
            <w:pPr>
              <w:rPr>
                <w:b/>
                <w:bCs/>
                <w:sz w:val="22"/>
                <w:szCs w:val="22"/>
              </w:rPr>
            </w:pPr>
            <w:r w:rsidRPr="007A765E">
              <w:rPr>
                <w:b/>
                <w:bCs/>
                <w:sz w:val="22"/>
                <w:szCs w:val="22"/>
              </w:rPr>
              <w:lastRenderedPageBreak/>
              <w:t>Catalizador:</w:t>
            </w:r>
          </w:p>
        </w:tc>
        <w:tc>
          <w:tcPr>
            <w:tcW w:w="7679" w:type="dxa"/>
          </w:tcPr>
          <w:p w14:paraId="4815B976" w14:textId="0C49B694" w:rsidR="00C807E0" w:rsidRPr="007A765E" w:rsidRDefault="00C807E0" w:rsidP="00C807E0">
            <w:pPr>
              <w:rPr>
                <w:sz w:val="22"/>
                <w:szCs w:val="22"/>
              </w:rPr>
            </w:pPr>
            <w:r w:rsidRPr="3E3EB7B9">
              <w:rPr>
                <w:sz w:val="22"/>
                <w:szCs w:val="22"/>
              </w:rPr>
              <w:t>Transición energética justa, basada en el respeto a la naturaleza, la justicia social y la soberanía con seguridad, confiabilidad y eficiencia</w:t>
            </w:r>
          </w:p>
        </w:tc>
      </w:tr>
      <w:tr w:rsidR="00C807E0" w:rsidRPr="007A765E" w14:paraId="0D01A57D" w14:textId="77777777" w:rsidTr="004E3F8A">
        <w:tc>
          <w:tcPr>
            <w:tcW w:w="1999" w:type="dxa"/>
            <w:shd w:val="clear" w:color="auto" w:fill="E8E8E8" w:themeFill="background2"/>
          </w:tcPr>
          <w:p w14:paraId="28714AA6" w14:textId="5C36B169" w:rsidR="00C807E0" w:rsidRPr="007A765E" w:rsidRDefault="00C807E0" w:rsidP="00C807E0">
            <w:pPr>
              <w:rPr>
                <w:b/>
                <w:bCs/>
                <w:sz w:val="22"/>
                <w:szCs w:val="22"/>
              </w:rPr>
            </w:pPr>
            <w:r w:rsidRPr="007A765E">
              <w:rPr>
                <w:b/>
                <w:bCs/>
                <w:sz w:val="22"/>
                <w:szCs w:val="22"/>
              </w:rPr>
              <w:t>Temática PND:</w:t>
            </w:r>
          </w:p>
        </w:tc>
        <w:tc>
          <w:tcPr>
            <w:tcW w:w="7679" w:type="dxa"/>
          </w:tcPr>
          <w:p w14:paraId="2B4B90E0" w14:textId="02EDFD5F" w:rsidR="00C807E0" w:rsidRPr="007A765E" w:rsidRDefault="00C807E0" w:rsidP="00C807E0">
            <w:pPr>
              <w:rPr>
                <w:sz w:val="22"/>
                <w:szCs w:val="22"/>
              </w:rPr>
            </w:pPr>
            <w:r w:rsidRPr="3E3EB7B9">
              <w:rPr>
                <w:sz w:val="22"/>
                <w:szCs w:val="22"/>
              </w:rPr>
              <w:t>Comunidades energéticas</w:t>
            </w:r>
          </w:p>
        </w:tc>
      </w:tr>
    </w:tbl>
    <w:p w14:paraId="3F3198F5" w14:textId="77777777" w:rsidR="00D83EB1" w:rsidRDefault="00D83EB1" w:rsidP="00D14234"/>
    <w:p w14:paraId="7E335AD5" w14:textId="56B0296A" w:rsidR="00D646C3" w:rsidRDefault="00D646C3" w:rsidP="009667AF">
      <w:pPr>
        <w:pStyle w:val="Ttulo1"/>
        <w:numPr>
          <w:ilvl w:val="0"/>
          <w:numId w:val="4"/>
        </w:numPr>
      </w:pPr>
      <w:r>
        <w:t xml:space="preserve">Avance Financiero </w:t>
      </w:r>
      <w:r w:rsidR="00FB7206">
        <w:t>Acumulado</w:t>
      </w:r>
    </w:p>
    <w:p w14:paraId="2D953F00" w14:textId="03A9EEE6" w:rsidR="001B0993" w:rsidRDefault="001B0993" w:rsidP="001B0993">
      <w:r>
        <w:t xml:space="preserve">A </w:t>
      </w:r>
      <w:r w:rsidRPr="001B0993">
        <w:t xml:space="preserve">continuación, </w:t>
      </w:r>
      <w:r>
        <w:t xml:space="preserve">se presenta </w:t>
      </w:r>
      <w:r w:rsidRPr="001B0993">
        <w:t xml:space="preserve">el avance del seguimiento al proyecto de inversión </w:t>
      </w:r>
      <w:r>
        <w:t xml:space="preserve">frente a la ejecución de los recursos asignados al proyecto, las reservas presupuestales y las vigencias expiradas en caso de aplicar con corte a la fecha de reporte. </w:t>
      </w:r>
    </w:p>
    <w:p w14:paraId="55AEA3E1" w14:textId="77777777" w:rsidR="001B0993" w:rsidRDefault="001B0993" w:rsidP="001B0993"/>
    <w:p w14:paraId="3A4456AF" w14:textId="36E5BFA0" w:rsidR="001B0993" w:rsidRDefault="001B0993" w:rsidP="009667AF">
      <w:pPr>
        <w:pStyle w:val="Ttulo2"/>
        <w:numPr>
          <w:ilvl w:val="1"/>
          <w:numId w:val="4"/>
        </w:numPr>
      </w:pPr>
      <w:r>
        <w:t>Ejecución Financiera del proyecto de inversión</w:t>
      </w:r>
      <w:r w:rsidR="00FF1E05">
        <w:t xml:space="preserve"> (Valores en pesos)</w:t>
      </w:r>
    </w:p>
    <w:tbl>
      <w:tblPr>
        <w:tblStyle w:val="Tablaconcuadrcula"/>
        <w:tblW w:w="0" w:type="auto"/>
        <w:tblLook w:val="04A0" w:firstRow="1" w:lastRow="0" w:firstColumn="1" w:lastColumn="0" w:noHBand="0" w:noVBand="1"/>
      </w:tblPr>
      <w:tblGrid>
        <w:gridCol w:w="1271"/>
        <w:gridCol w:w="1654"/>
        <w:gridCol w:w="1606"/>
        <w:gridCol w:w="1957"/>
        <w:gridCol w:w="1514"/>
        <w:gridCol w:w="1676"/>
      </w:tblGrid>
      <w:tr w:rsidR="008A477D" w:rsidRPr="008A477D" w14:paraId="0913FC4B" w14:textId="77777777" w:rsidTr="24660E60">
        <w:tc>
          <w:tcPr>
            <w:tcW w:w="9678" w:type="dxa"/>
            <w:gridSpan w:val="6"/>
            <w:shd w:val="clear" w:color="auto" w:fill="595959" w:themeFill="text1" w:themeFillTint="A6"/>
            <w:vAlign w:val="center"/>
          </w:tcPr>
          <w:p w14:paraId="14D34BEA" w14:textId="6EE2322E" w:rsidR="008A477D" w:rsidRPr="008A477D" w:rsidRDefault="008A477D" w:rsidP="008A477D">
            <w:pPr>
              <w:jc w:val="center"/>
              <w:rPr>
                <w:b/>
                <w:bCs/>
                <w:sz w:val="22"/>
                <w:szCs w:val="22"/>
              </w:rPr>
            </w:pPr>
            <w:r w:rsidRPr="008A477D">
              <w:rPr>
                <w:b/>
                <w:bCs/>
                <w:color w:val="FFFFFF" w:themeColor="background1"/>
                <w:sz w:val="22"/>
                <w:szCs w:val="22"/>
              </w:rPr>
              <w:t>Ejecución Financiera Acumulada</w:t>
            </w:r>
            <w:r w:rsidR="003445B0">
              <w:rPr>
                <w:b/>
                <w:bCs/>
                <w:color w:val="FFFFFF" w:themeColor="background1"/>
                <w:sz w:val="22"/>
                <w:szCs w:val="22"/>
              </w:rPr>
              <w:t xml:space="preserve"> para la vigencia actual</w:t>
            </w:r>
          </w:p>
        </w:tc>
      </w:tr>
      <w:tr w:rsidR="008A477D" w:rsidRPr="008A477D" w14:paraId="658C97AD" w14:textId="77777777" w:rsidTr="006B2D1D">
        <w:trPr>
          <w:trHeight w:val="597"/>
        </w:trPr>
        <w:tc>
          <w:tcPr>
            <w:tcW w:w="1271" w:type="dxa"/>
            <w:shd w:val="clear" w:color="auto" w:fill="E8E8E8" w:themeFill="background2"/>
            <w:vAlign w:val="center"/>
          </w:tcPr>
          <w:p w14:paraId="7D0E9028" w14:textId="69A9CCA5" w:rsidR="008A477D" w:rsidRPr="00945E0A" w:rsidRDefault="008A477D" w:rsidP="008A477D">
            <w:pPr>
              <w:jc w:val="center"/>
              <w:rPr>
                <w:b/>
                <w:bCs/>
                <w:sz w:val="20"/>
                <w:szCs w:val="20"/>
              </w:rPr>
            </w:pPr>
            <w:r w:rsidRPr="00945E0A">
              <w:rPr>
                <w:b/>
                <w:bCs/>
                <w:sz w:val="20"/>
                <w:szCs w:val="20"/>
              </w:rPr>
              <w:t>Fuente de financiación</w:t>
            </w:r>
          </w:p>
        </w:tc>
        <w:tc>
          <w:tcPr>
            <w:tcW w:w="1654" w:type="dxa"/>
            <w:shd w:val="clear" w:color="auto" w:fill="E8E8E8" w:themeFill="background2"/>
            <w:vAlign w:val="center"/>
          </w:tcPr>
          <w:p w14:paraId="32BD3D5A" w14:textId="7DB79B41" w:rsidR="008A477D" w:rsidRPr="00945E0A" w:rsidRDefault="000371C7" w:rsidP="008A477D">
            <w:pPr>
              <w:jc w:val="center"/>
              <w:rPr>
                <w:b/>
                <w:bCs/>
                <w:sz w:val="20"/>
                <w:szCs w:val="20"/>
              </w:rPr>
            </w:pPr>
            <w:r>
              <w:rPr>
                <w:b/>
                <w:bCs/>
                <w:sz w:val="20"/>
                <w:szCs w:val="20"/>
              </w:rPr>
              <w:t>Apropiación Vigente</w:t>
            </w:r>
          </w:p>
        </w:tc>
        <w:tc>
          <w:tcPr>
            <w:tcW w:w="1606" w:type="dxa"/>
            <w:shd w:val="clear" w:color="auto" w:fill="E8E8E8" w:themeFill="background2"/>
            <w:vAlign w:val="center"/>
          </w:tcPr>
          <w:p w14:paraId="20E7720D" w14:textId="4F7A6D95" w:rsidR="008A477D" w:rsidRPr="00945E0A" w:rsidRDefault="008A477D" w:rsidP="008A477D">
            <w:pPr>
              <w:jc w:val="center"/>
              <w:rPr>
                <w:b/>
                <w:bCs/>
                <w:sz w:val="20"/>
                <w:szCs w:val="20"/>
              </w:rPr>
            </w:pPr>
            <w:r w:rsidRPr="00945E0A">
              <w:rPr>
                <w:b/>
                <w:bCs/>
                <w:sz w:val="20"/>
                <w:szCs w:val="20"/>
              </w:rPr>
              <w:t>Comprometido</w:t>
            </w:r>
          </w:p>
        </w:tc>
        <w:tc>
          <w:tcPr>
            <w:tcW w:w="1957" w:type="dxa"/>
            <w:shd w:val="clear" w:color="auto" w:fill="E8E8E8" w:themeFill="background2"/>
            <w:vAlign w:val="center"/>
          </w:tcPr>
          <w:p w14:paraId="6A0F13B8" w14:textId="2786B374" w:rsidR="008A477D" w:rsidRPr="00945E0A" w:rsidRDefault="008A477D" w:rsidP="008A477D">
            <w:pPr>
              <w:jc w:val="center"/>
              <w:rPr>
                <w:b/>
                <w:bCs/>
                <w:sz w:val="20"/>
                <w:szCs w:val="20"/>
              </w:rPr>
            </w:pPr>
            <w:r w:rsidRPr="00945E0A">
              <w:rPr>
                <w:b/>
                <w:bCs/>
                <w:sz w:val="20"/>
                <w:szCs w:val="20"/>
              </w:rPr>
              <w:t>Obligado</w:t>
            </w:r>
          </w:p>
        </w:tc>
        <w:tc>
          <w:tcPr>
            <w:tcW w:w="1514" w:type="dxa"/>
            <w:shd w:val="clear" w:color="auto" w:fill="E8E8E8" w:themeFill="background2"/>
            <w:vAlign w:val="center"/>
          </w:tcPr>
          <w:p w14:paraId="5F74601F" w14:textId="3864F23C" w:rsidR="008A477D" w:rsidRPr="00945E0A" w:rsidRDefault="008A477D" w:rsidP="008A477D">
            <w:pPr>
              <w:jc w:val="center"/>
              <w:rPr>
                <w:b/>
                <w:bCs/>
                <w:sz w:val="20"/>
                <w:szCs w:val="20"/>
              </w:rPr>
            </w:pPr>
            <w:r w:rsidRPr="00945E0A">
              <w:rPr>
                <w:b/>
                <w:bCs/>
                <w:sz w:val="20"/>
                <w:szCs w:val="20"/>
              </w:rPr>
              <w:t>Pagado</w:t>
            </w:r>
          </w:p>
        </w:tc>
        <w:tc>
          <w:tcPr>
            <w:tcW w:w="1676" w:type="dxa"/>
            <w:shd w:val="clear" w:color="auto" w:fill="E8E8E8" w:themeFill="background2"/>
            <w:vAlign w:val="center"/>
          </w:tcPr>
          <w:p w14:paraId="0E985CC8" w14:textId="06B08BB6" w:rsidR="008A477D" w:rsidRPr="00945E0A" w:rsidRDefault="008A477D" w:rsidP="008A477D">
            <w:pPr>
              <w:jc w:val="center"/>
              <w:rPr>
                <w:b/>
                <w:bCs/>
                <w:sz w:val="20"/>
                <w:szCs w:val="20"/>
              </w:rPr>
            </w:pPr>
            <w:r w:rsidRPr="00945E0A">
              <w:rPr>
                <w:b/>
                <w:bCs/>
                <w:sz w:val="20"/>
                <w:szCs w:val="20"/>
              </w:rPr>
              <w:t>Por Comprometer</w:t>
            </w:r>
          </w:p>
        </w:tc>
      </w:tr>
      <w:tr w:rsidR="008A477D" w:rsidRPr="008A477D" w14:paraId="50410AAE" w14:textId="77777777" w:rsidTr="24660E60">
        <w:tc>
          <w:tcPr>
            <w:tcW w:w="1271" w:type="dxa"/>
          </w:tcPr>
          <w:p w14:paraId="5DA3B0D2" w14:textId="35597FB4" w:rsidR="00ED5317" w:rsidRPr="00945E0A" w:rsidRDefault="00ED5317" w:rsidP="00224142">
            <w:pPr>
              <w:rPr>
                <w:sz w:val="20"/>
                <w:szCs w:val="20"/>
              </w:rPr>
            </w:pPr>
            <w:r>
              <w:rPr>
                <w:sz w:val="20"/>
                <w:szCs w:val="20"/>
              </w:rPr>
              <w:t>PNG</w:t>
            </w:r>
          </w:p>
        </w:tc>
        <w:tc>
          <w:tcPr>
            <w:tcW w:w="1654" w:type="dxa"/>
          </w:tcPr>
          <w:p w14:paraId="6BC3547C" w14:textId="67693106" w:rsidR="008A477D" w:rsidRPr="00945E0A" w:rsidRDefault="0E51C8D6" w:rsidP="00224142">
            <w:pPr>
              <w:rPr>
                <w:sz w:val="20"/>
                <w:szCs w:val="20"/>
              </w:rPr>
            </w:pPr>
            <w:r w:rsidRPr="04C6E1CE">
              <w:rPr>
                <w:sz w:val="20"/>
                <w:szCs w:val="20"/>
              </w:rPr>
              <w:t>$ 1</w:t>
            </w:r>
            <w:r w:rsidR="006B2D1D">
              <w:rPr>
                <w:sz w:val="20"/>
                <w:szCs w:val="20"/>
              </w:rPr>
              <w:t>4</w:t>
            </w:r>
            <w:r w:rsidRPr="04C6E1CE">
              <w:rPr>
                <w:sz w:val="20"/>
                <w:szCs w:val="20"/>
              </w:rPr>
              <w:t>0.000.000.000</w:t>
            </w:r>
          </w:p>
        </w:tc>
        <w:tc>
          <w:tcPr>
            <w:tcW w:w="1606" w:type="dxa"/>
          </w:tcPr>
          <w:p w14:paraId="3F8CFDFA" w14:textId="57CC5903" w:rsidR="008A477D" w:rsidRPr="00945E0A" w:rsidRDefault="006B2D1D" w:rsidP="00224142">
            <w:pPr>
              <w:rPr>
                <w:sz w:val="20"/>
                <w:szCs w:val="20"/>
              </w:rPr>
            </w:pPr>
            <w:r w:rsidRPr="006B2D1D">
              <w:rPr>
                <w:sz w:val="20"/>
                <w:szCs w:val="20"/>
              </w:rPr>
              <w:t>$ 99.220.855.394</w:t>
            </w:r>
          </w:p>
        </w:tc>
        <w:tc>
          <w:tcPr>
            <w:tcW w:w="1957" w:type="dxa"/>
          </w:tcPr>
          <w:p w14:paraId="1EF82D13" w14:textId="0C2037E0" w:rsidR="008A477D" w:rsidRPr="00945E0A" w:rsidRDefault="006B2D1D" w:rsidP="00224142">
            <w:pPr>
              <w:rPr>
                <w:sz w:val="20"/>
                <w:szCs w:val="20"/>
              </w:rPr>
            </w:pPr>
            <w:r w:rsidRPr="006B2D1D">
              <w:rPr>
                <w:sz w:val="20"/>
                <w:szCs w:val="20"/>
              </w:rPr>
              <w:t>$ 369.075.724</w:t>
            </w:r>
          </w:p>
        </w:tc>
        <w:tc>
          <w:tcPr>
            <w:tcW w:w="1514" w:type="dxa"/>
          </w:tcPr>
          <w:p w14:paraId="31E5EFCB" w14:textId="49C53F52" w:rsidR="008A477D" w:rsidRPr="00945E0A" w:rsidRDefault="006B2D1D" w:rsidP="00224142">
            <w:pPr>
              <w:rPr>
                <w:sz w:val="20"/>
                <w:szCs w:val="20"/>
              </w:rPr>
            </w:pPr>
            <w:r w:rsidRPr="006B2D1D">
              <w:rPr>
                <w:sz w:val="20"/>
                <w:szCs w:val="20"/>
              </w:rPr>
              <w:t>$ 369.075.724</w:t>
            </w:r>
          </w:p>
        </w:tc>
        <w:tc>
          <w:tcPr>
            <w:tcW w:w="1676" w:type="dxa"/>
          </w:tcPr>
          <w:p w14:paraId="5D2D19EF" w14:textId="5E7025DF" w:rsidR="008A477D" w:rsidRPr="00945E0A" w:rsidRDefault="006B2D1D" w:rsidP="00224142">
            <w:pPr>
              <w:rPr>
                <w:sz w:val="20"/>
                <w:szCs w:val="20"/>
              </w:rPr>
            </w:pPr>
            <w:r w:rsidRPr="006B2D1D">
              <w:rPr>
                <w:sz w:val="20"/>
                <w:szCs w:val="20"/>
              </w:rPr>
              <w:t>$40.779.144.606</w:t>
            </w:r>
          </w:p>
        </w:tc>
      </w:tr>
      <w:tr w:rsidR="009667AF" w:rsidRPr="008A477D" w14:paraId="5E0CA586" w14:textId="77777777" w:rsidTr="24660E60">
        <w:tc>
          <w:tcPr>
            <w:tcW w:w="9678" w:type="dxa"/>
            <w:gridSpan w:val="6"/>
            <w:shd w:val="clear" w:color="auto" w:fill="E8E8E8" w:themeFill="background2"/>
            <w:vAlign w:val="center"/>
          </w:tcPr>
          <w:p w14:paraId="3A0B496D" w14:textId="6F5189C9" w:rsidR="009667AF" w:rsidRPr="00945E0A" w:rsidRDefault="009667AF" w:rsidP="009667AF">
            <w:pPr>
              <w:jc w:val="center"/>
              <w:rPr>
                <w:sz w:val="20"/>
                <w:szCs w:val="20"/>
              </w:rPr>
            </w:pPr>
            <w:r w:rsidRPr="004219C9">
              <w:rPr>
                <w:b/>
                <w:bCs/>
                <w:sz w:val="22"/>
                <w:szCs w:val="22"/>
              </w:rPr>
              <w:t>Cuellos de botella que afectan la ejecución financiera</w:t>
            </w:r>
          </w:p>
        </w:tc>
      </w:tr>
      <w:tr w:rsidR="009667AF" w:rsidRPr="008A477D" w14:paraId="696D5303" w14:textId="77777777" w:rsidTr="24660E60">
        <w:tc>
          <w:tcPr>
            <w:tcW w:w="9678" w:type="dxa"/>
            <w:gridSpan w:val="6"/>
            <w:vAlign w:val="center"/>
          </w:tcPr>
          <w:p w14:paraId="7DFFFCAD" w14:textId="601B9C4D" w:rsidR="009667AF" w:rsidRDefault="009667AF" w:rsidP="009667AF">
            <w:pPr>
              <w:rPr>
                <w:sz w:val="20"/>
                <w:szCs w:val="20"/>
              </w:rPr>
            </w:pPr>
          </w:p>
          <w:p w14:paraId="0DEF582D" w14:textId="7B930F14" w:rsidR="1ED66992" w:rsidRDefault="1ED66992" w:rsidP="6A1177EF">
            <w:r w:rsidRPr="6A1177EF">
              <w:rPr>
                <w:rFonts w:eastAsia="Arial Narrow" w:cs="Arial Narrow"/>
                <w:sz w:val="20"/>
                <w:szCs w:val="20"/>
              </w:rPr>
              <w:t>Durante el periodo analizado se han presentado demoras en la ejecución de pagos asociados a la prestación de servicios de profesionales financiados con recursos del proyecto de inversión, derivadas de procesos administrativos en curso relacionados con la aprobación de cuentas de cobro.</w:t>
            </w:r>
          </w:p>
          <w:p w14:paraId="4078D70B" w14:textId="08929466" w:rsidR="1ED66992" w:rsidRDefault="1ED66992" w:rsidP="6A1177EF">
            <w:r>
              <w:br/>
            </w:r>
            <w:r w:rsidR="280FE033" w:rsidRPr="04C6E1CE">
              <w:rPr>
                <w:rFonts w:eastAsia="Arial Narrow" w:cs="Arial Narrow"/>
                <w:sz w:val="20"/>
                <w:szCs w:val="20"/>
              </w:rPr>
              <w:t>Adicionalmente, la ejecución financiera de los proyectos de normalización de redes eléctricas registra retrasos frente al cronograma definido en la etapa precontractual, lo que ha impedido la realización de desembolsos hasta tanto se cumplan las actividades previstas.</w:t>
            </w:r>
            <w:r w:rsidR="11EEC4D4" w:rsidRPr="04C6E1CE">
              <w:rPr>
                <w:rFonts w:eastAsia="Arial Narrow" w:cs="Arial Narrow"/>
                <w:sz w:val="20"/>
                <w:szCs w:val="20"/>
              </w:rPr>
              <w:t xml:space="preserve"> </w:t>
            </w:r>
          </w:p>
          <w:p w14:paraId="49735AC0" w14:textId="77777777" w:rsidR="009667AF" w:rsidRPr="00945E0A" w:rsidRDefault="009667AF" w:rsidP="009667AF">
            <w:pPr>
              <w:rPr>
                <w:sz w:val="20"/>
                <w:szCs w:val="20"/>
              </w:rPr>
            </w:pPr>
          </w:p>
        </w:tc>
      </w:tr>
    </w:tbl>
    <w:p w14:paraId="369B6A97" w14:textId="77777777" w:rsidR="009667AF" w:rsidRDefault="009667AF" w:rsidP="009667AF"/>
    <w:p w14:paraId="1C1F50FF" w14:textId="77777777" w:rsidR="00FF1E05" w:rsidRDefault="001B0993" w:rsidP="00FF1E05">
      <w:pPr>
        <w:pStyle w:val="Ttulo2"/>
        <w:numPr>
          <w:ilvl w:val="1"/>
          <w:numId w:val="7"/>
        </w:numPr>
      </w:pPr>
      <w:r>
        <w:t>Vigencias Futuras constituidas</w:t>
      </w:r>
      <w:r w:rsidR="00FF1E05">
        <w:t xml:space="preserve"> (Valores en pesos)</w:t>
      </w:r>
    </w:p>
    <w:tbl>
      <w:tblPr>
        <w:tblStyle w:val="Tablaconcuadrcula"/>
        <w:tblW w:w="0" w:type="auto"/>
        <w:tblLook w:val="04A0" w:firstRow="1" w:lastRow="0" w:firstColumn="1" w:lastColumn="0" w:noHBand="0" w:noVBand="1"/>
      </w:tblPr>
      <w:tblGrid>
        <w:gridCol w:w="891"/>
        <w:gridCol w:w="973"/>
        <w:gridCol w:w="1248"/>
        <w:gridCol w:w="1183"/>
        <w:gridCol w:w="3035"/>
        <w:gridCol w:w="1448"/>
        <w:gridCol w:w="900"/>
      </w:tblGrid>
      <w:tr w:rsidR="004E3F8A" w:rsidRPr="00945E0A" w14:paraId="7B523E1A" w14:textId="2A557E13" w:rsidTr="00ED5317">
        <w:tc>
          <w:tcPr>
            <w:tcW w:w="9678" w:type="dxa"/>
            <w:gridSpan w:val="7"/>
            <w:shd w:val="clear" w:color="auto" w:fill="595959" w:themeFill="text1" w:themeFillTint="A6"/>
            <w:vAlign w:val="center"/>
          </w:tcPr>
          <w:p w14:paraId="662A4713" w14:textId="1A705AE7" w:rsidR="004E3F8A" w:rsidRPr="00945E0A" w:rsidRDefault="004E3F8A" w:rsidP="004E3F8A">
            <w:pPr>
              <w:jc w:val="center"/>
              <w:rPr>
                <w:b/>
                <w:bCs/>
                <w:color w:val="FFFFFF" w:themeColor="background1"/>
                <w:sz w:val="22"/>
                <w:szCs w:val="22"/>
              </w:rPr>
            </w:pPr>
            <w:r w:rsidRPr="00945E0A">
              <w:rPr>
                <w:b/>
                <w:bCs/>
                <w:color w:val="FFFFFF" w:themeColor="background1"/>
                <w:sz w:val="22"/>
                <w:szCs w:val="22"/>
              </w:rPr>
              <w:t>Aprobación de Vigencias Futuras</w:t>
            </w:r>
          </w:p>
        </w:tc>
      </w:tr>
      <w:tr w:rsidR="00CD00E0" w:rsidRPr="00945E0A" w14:paraId="093C4467" w14:textId="7EF58036" w:rsidTr="00CD00E0">
        <w:tc>
          <w:tcPr>
            <w:tcW w:w="891" w:type="dxa"/>
            <w:shd w:val="clear" w:color="auto" w:fill="E8E8E8" w:themeFill="background2"/>
            <w:vAlign w:val="center"/>
          </w:tcPr>
          <w:p w14:paraId="1D2577B7" w14:textId="7E766B8E" w:rsidR="004E3F8A" w:rsidRPr="00945E0A" w:rsidRDefault="004E3F8A" w:rsidP="00945E0A">
            <w:pPr>
              <w:jc w:val="center"/>
              <w:rPr>
                <w:b/>
                <w:bCs/>
                <w:sz w:val="20"/>
                <w:szCs w:val="20"/>
              </w:rPr>
            </w:pPr>
            <w:r w:rsidRPr="00945E0A">
              <w:rPr>
                <w:b/>
                <w:bCs/>
                <w:sz w:val="20"/>
                <w:szCs w:val="20"/>
              </w:rPr>
              <w:t>Tipo</w:t>
            </w:r>
          </w:p>
        </w:tc>
        <w:tc>
          <w:tcPr>
            <w:tcW w:w="973" w:type="dxa"/>
            <w:shd w:val="clear" w:color="auto" w:fill="E8E8E8" w:themeFill="background2"/>
            <w:vAlign w:val="center"/>
          </w:tcPr>
          <w:p w14:paraId="416E5C28" w14:textId="4C5A17EF" w:rsidR="004E3F8A" w:rsidRPr="00945E0A" w:rsidRDefault="007E221C" w:rsidP="00945E0A">
            <w:pPr>
              <w:jc w:val="center"/>
              <w:rPr>
                <w:b/>
                <w:bCs/>
                <w:sz w:val="20"/>
                <w:szCs w:val="20"/>
              </w:rPr>
            </w:pPr>
            <w:r>
              <w:rPr>
                <w:b/>
                <w:bCs/>
                <w:sz w:val="20"/>
                <w:szCs w:val="20"/>
              </w:rPr>
              <w:t>Horizonte de la VF</w:t>
            </w:r>
          </w:p>
        </w:tc>
        <w:tc>
          <w:tcPr>
            <w:tcW w:w="1250" w:type="dxa"/>
            <w:shd w:val="clear" w:color="auto" w:fill="E8E8E8" w:themeFill="background2"/>
            <w:vAlign w:val="center"/>
          </w:tcPr>
          <w:p w14:paraId="41D2389B" w14:textId="00A486B2" w:rsidR="004E3F8A" w:rsidRPr="00945E0A" w:rsidRDefault="004E3F8A" w:rsidP="00945E0A">
            <w:pPr>
              <w:jc w:val="center"/>
              <w:rPr>
                <w:b/>
                <w:bCs/>
                <w:sz w:val="20"/>
                <w:szCs w:val="20"/>
              </w:rPr>
            </w:pPr>
            <w:r w:rsidRPr="00945E0A">
              <w:rPr>
                <w:b/>
                <w:bCs/>
                <w:sz w:val="20"/>
                <w:szCs w:val="20"/>
              </w:rPr>
              <w:t>Fecha de a</w:t>
            </w:r>
            <w:r w:rsidR="007E221C">
              <w:rPr>
                <w:b/>
                <w:bCs/>
                <w:sz w:val="20"/>
                <w:szCs w:val="20"/>
              </w:rPr>
              <w:t>utorización MHCP</w:t>
            </w:r>
          </w:p>
        </w:tc>
        <w:tc>
          <w:tcPr>
            <w:tcW w:w="1134" w:type="dxa"/>
            <w:shd w:val="clear" w:color="auto" w:fill="E8E8E8" w:themeFill="background2"/>
            <w:vAlign w:val="center"/>
          </w:tcPr>
          <w:p w14:paraId="38D2767D" w14:textId="5B0E821E" w:rsidR="004E3F8A" w:rsidRPr="00945E0A" w:rsidRDefault="004E3F8A" w:rsidP="00945E0A">
            <w:pPr>
              <w:jc w:val="center"/>
              <w:rPr>
                <w:b/>
                <w:bCs/>
                <w:sz w:val="20"/>
                <w:szCs w:val="20"/>
              </w:rPr>
            </w:pPr>
            <w:r w:rsidRPr="00945E0A">
              <w:rPr>
                <w:b/>
                <w:bCs/>
                <w:sz w:val="20"/>
                <w:szCs w:val="20"/>
              </w:rPr>
              <w:t xml:space="preserve">Documento </w:t>
            </w:r>
            <w:r w:rsidR="007E221C" w:rsidRPr="00945E0A">
              <w:rPr>
                <w:b/>
                <w:bCs/>
                <w:sz w:val="20"/>
                <w:szCs w:val="20"/>
              </w:rPr>
              <w:t>de a</w:t>
            </w:r>
            <w:r w:rsidR="007E221C">
              <w:rPr>
                <w:b/>
                <w:bCs/>
                <w:sz w:val="20"/>
                <w:szCs w:val="20"/>
              </w:rPr>
              <w:t>utorización MHCP</w:t>
            </w:r>
          </w:p>
        </w:tc>
        <w:tc>
          <w:tcPr>
            <w:tcW w:w="3082" w:type="dxa"/>
            <w:shd w:val="clear" w:color="auto" w:fill="E8E8E8" w:themeFill="background2"/>
            <w:vAlign w:val="center"/>
          </w:tcPr>
          <w:p w14:paraId="7D186DA0" w14:textId="46893BB2" w:rsidR="004E3F8A" w:rsidRPr="00945E0A" w:rsidRDefault="004E3F8A" w:rsidP="00945E0A">
            <w:pPr>
              <w:jc w:val="center"/>
              <w:rPr>
                <w:b/>
                <w:bCs/>
                <w:sz w:val="20"/>
                <w:szCs w:val="20"/>
              </w:rPr>
            </w:pPr>
            <w:r w:rsidRPr="00945E0A">
              <w:rPr>
                <w:b/>
                <w:bCs/>
                <w:sz w:val="20"/>
                <w:szCs w:val="20"/>
              </w:rPr>
              <w:t>Objeto del proceso</w:t>
            </w:r>
          </w:p>
        </w:tc>
        <w:tc>
          <w:tcPr>
            <w:tcW w:w="1448" w:type="dxa"/>
            <w:shd w:val="clear" w:color="auto" w:fill="E8E8E8" w:themeFill="background2"/>
            <w:vAlign w:val="center"/>
          </w:tcPr>
          <w:p w14:paraId="2D32999F" w14:textId="55477978" w:rsidR="004E3F8A" w:rsidRPr="00945E0A" w:rsidRDefault="004E3F8A" w:rsidP="00945E0A">
            <w:pPr>
              <w:jc w:val="center"/>
              <w:rPr>
                <w:b/>
                <w:bCs/>
                <w:sz w:val="20"/>
                <w:szCs w:val="20"/>
              </w:rPr>
            </w:pPr>
            <w:r w:rsidRPr="00945E0A">
              <w:rPr>
                <w:b/>
                <w:bCs/>
                <w:sz w:val="20"/>
                <w:szCs w:val="20"/>
              </w:rPr>
              <w:t>Valor A</w:t>
            </w:r>
            <w:r>
              <w:rPr>
                <w:b/>
                <w:bCs/>
                <w:sz w:val="20"/>
                <w:szCs w:val="20"/>
              </w:rPr>
              <w:t>utorizado</w:t>
            </w:r>
          </w:p>
        </w:tc>
        <w:tc>
          <w:tcPr>
            <w:tcW w:w="900" w:type="dxa"/>
            <w:shd w:val="clear" w:color="auto" w:fill="E8E8E8" w:themeFill="background2"/>
            <w:vAlign w:val="center"/>
          </w:tcPr>
          <w:p w14:paraId="2B448F6E" w14:textId="63273759" w:rsidR="004E3F8A" w:rsidRPr="00945E0A" w:rsidRDefault="004E3F8A" w:rsidP="00945E0A">
            <w:pPr>
              <w:jc w:val="center"/>
              <w:rPr>
                <w:b/>
                <w:bCs/>
                <w:sz w:val="20"/>
                <w:szCs w:val="20"/>
              </w:rPr>
            </w:pPr>
            <w:r>
              <w:rPr>
                <w:b/>
                <w:bCs/>
                <w:sz w:val="20"/>
                <w:szCs w:val="20"/>
              </w:rPr>
              <w:t>Valor Utilizado</w:t>
            </w:r>
          </w:p>
        </w:tc>
      </w:tr>
      <w:tr w:rsidR="00CD00E0" w:rsidRPr="00945E0A" w14:paraId="34E76032" w14:textId="13A856E0" w:rsidTr="00CD00E0">
        <w:tc>
          <w:tcPr>
            <w:tcW w:w="891" w:type="dxa"/>
          </w:tcPr>
          <w:p w14:paraId="6818DC83" w14:textId="041EBFB2" w:rsidR="00ED5317" w:rsidRPr="00945E0A" w:rsidRDefault="00ED5317" w:rsidP="00ED5317">
            <w:pPr>
              <w:rPr>
                <w:sz w:val="20"/>
                <w:szCs w:val="20"/>
              </w:rPr>
            </w:pPr>
            <w:r w:rsidRPr="3E3EB7B9">
              <w:rPr>
                <w:sz w:val="20"/>
                <w:szCs w:val="20"/>
              </w:rPr>
              <w:t>Ordinaria</w:t>
            </w:r>
          </w:p>
        </w:tc>
        <w:tc>
          <w:tcPr>
            <w:tcW w:w="973" w:type="dxa"/>
          </w:tcPr>
          <w:p w14:paraId="1CD0772B" w14:textId="2AACB1E8" w:rsidR="00ED5317" w:rsidRPr="00945E0A" w:rsidRDefault="00ED5317" w:rsidP="00ED5317">
            <w:pPr>
              <w:rPr>
                <w:sz w:val="20"/>
                <w:szCs w:val="20"/>
              </w:rPr>
            </w:pPr>
            <w:r w:rsidRPr="3E3EB7B9">
              <w:rPr>
                <w:sz w:val="20"/>
                <w:szCs w:val="20"/>
              </w:rPr>
              <w:t>Enero 2026 – Julio 2026</w:t>
            </w:r>
          </w:p>
        </w:tc>
        <w:tc>
          <w:tcPr>
            <w:tcW w:w="1250" w:type="dxa"/>
          </w:tcPr>
          <w:p w14:paraId="04785D7A" w14:textId="3E31EB7F" w:rsidR="00ED5317" w:rsidRPr="00945E0A" w:rsidRDefault="00ED5317" w:rsidP="00ED5317">
            <w:pPr>
              <w:rPr>
                <w:sz w:val="20"/>
                <w:szCs w:val="20"/>
              </w:rPr>
            </w:pPr>
            <w:r w:rsidRPr="3E3EB7B9">
              <w:rPr>
                <w:sz w:val="20"/>
                <w:szCs w:val="20"/>
              </w:rPr>
              <w:t>29 de octubre de 2025</w:t>
            </w:r>
          </w:p>
        </w:tc>
        <w:tc>
          <w:tcPr>
            <w:tcW w:w="1134" w:type="dxa"/>
          </w:tcPr>
          <w:p w14:paraId="42FC62B5" w14:textId="77777777" w:rsidR="00CD00E0" w:rsidRDefault="00ED5317" w:rsidP="00ED5317">
            <w:pPr>
              <w:rPr>
                <w:sz w:val="20"/>
                <w:szCs w:val="20"/>
              </w:rPr>
            </w:pPr>
            <w:r w:rsidRPr="3E3EB7B9">
              <w:rPr>
                <w:sz w:val="20"/>
                <w:szCs w:val="20"/>
              </w:rPr>
              <w:t>Radicado</w:t>
            </w:r>
            <w:r w:rsidR="00CD00E0">
              <w:rPr>
                <w:sz w:val="20"/>
                <w:szCs w:val="20"/>
              </w:rPr>
              <w:t xml:space="preserve"> </w:t>
            </w:r>
          </w:p>
          <w:p w14:paraId="18A6D548" w14:textId="3B1F8349" w:rsidR="00ED5317" w:rsidRPr="00945E0A" w:rsidRDefault="00ED5317" w:rsidP="00ED5317">
            <w:pPr>
              <w:rPr>
                <w:sz w:val="20"/>
                <w:szCs w:val="20"/>
              </w:rPr>
            </w:pPr>
            <w:r w:rsidRPr="3E3EB7B9">
              <w:rPr>
                <w:sz w:val="20"/>
                <w:szCs w:val="20"/>
              </w:rPr>
              <w:t>2-2025-068442</w:t>
            </w:r>
          </w:p>
        </w:tc>
        <w:tc>
          <w:tcPr>
            <w:tcW w:w="3082" w:type="dxa"/>
          </w:tcPr>
          <w:p w14:paraId="5350FB54" w14:textId="341D1CAB" w:rsidR="00ED5317" w:rsidRPr="00945E0A" w:rsidRDefault="00ED5317" w:rsidP="00ED5317">
            <w:pPr>
              <w:rPr>
                <w:sz w:val="20"/>
                <w:szCs w:val="20"/>
              </w:rPr>
            </w:pPr>
            <w:r w:rsidRPr="3E3EB7B9">
              <w:rPr>
                <w:sz w:val="20"/>
                <w:szCs w:val="20"/>
              </w:rPr>
              <w:t xml:space="preserve">Se requieren para la ejecución de planes, programas y/o proyectos de inversión priorizados por el Comité de Administración del Programa de Normalización de Redes Eléctricas - CAPRONE, de conformidad con lo aprobado en la sesión No. 40, llevada a cabo el 25 de agosto de 2025 para el desarrollo de 5 proyectos que contemplan el mejoramiento de la calidad y confiabilidad del servicio de energía eléctrica en los barrios subnormales incluyendo sistemas de Autogeneración a Pequeña Escala - AGPE, que beneficiarán a 3.677 usuarios en los municipios de Ipiales, Pupiales, Tumaco y Algeciras, ubicados en los departamentos de Nariño y Huila. Lo anterior comprende la construcción de la infraestructura, la interventoría a que haya lugar y la </w:t>
            </w:r>
            <w:r w:rsidRPr="3E3EB7B9">
              <w:rPr>
                <w:sz w:val="20"/>
                <w:szCs w:val="20"/>
              </w:rPr>
              <w:lastRenderedPageBreak/>
              <w:t>capacitación sobre el uso eficiente de la energía, hasta julio de 2026</w:t>
            </w:r>
          </w:p>
        </w:tc>
        <w:tc>
          <w:tcPr>
            <w:tcW w:w="1448" w:type="dxa"/>
          </w:tcPr>
          <w:p w14:paraId="64C6ACFD" w14:textId="5BE19C38" w:rsidR="00ED5317" w:rsidRPr="00945E0A" w:rsidRDefault="00ED5317" w:rsidP="00ED5317">
            <w:pPr>
              <w:rPr>
                <w:sz w:val="20"/>
                <w:szCs w:val="20"/>
              </w:rPr>
            </w:pPr>
            <w:r w:rsidRPr="3E3EB7B9">
              <w:rPr>
                <w:sz w:val="20"/>
                <w:szCs w:val="20"/>
              </w:rPr>
              <w:lastRenderedPageBreak/>
              <w:t>$26.781.000.000</w:t>
            </w:r>
          </w:p>
        </w:tc>
        <w:tc>
          <w:tcPr>
            <w:tcW w:w="900" w:type="dxa"/>
          </w:tcPr>
          <w:p w14:paraId="3C1995E2" w14:textId="7932F0D9" w:rsidR="00ED5317" w:rsidRPr="00945E0A" w:rsidRDefault="00ED5317" w:rsidP="00ED5317">
            <w:pPr>
              <w:rPr>
                <w:sz w:val="20"/>
                <w:szCs w:val="20"/>
              </w:rPr>
            </w:pPr>
            <w:r w:rsidRPr="3E3EB7B9">
              <w:rPr>
                <w:sz w:val="20"/>
                <w:szCs w:val="20"/>
              </w:rPr>
              <w:t>$ -</w:t>
            </w:r>
          </w:p>
        </w:tc>
      </w:tr>
      <w:tr w:rsidR="00CD00E0" w:rsidRPr="00945E0A" w14:paraId="26647410" w14:textId="2A217B7D" w:rsidTr="00CD00E0">
        <w:tc>
          <w:tcPr>
            <w:tcW w:w="891" w:type="dxa"/>
          </w:tcPr>
          <w:p w14:paraId="2B62226D" w14:textId="324EB33D" w:rsidR="00ED5317" w:rsidRPr="00945E0A" w:rsidRDefault="00ED5317" w:rsidP="00ED5317">
            <w:pPr>
              <w:rPr>
                <w:sz w:val="20"/>
                <w:szCs w:val="20"/>
              </w:rPr>
            </w:pPr>
            <w:r w:rsidRPr="3E3EB7B9">
              <w:rPr>
                <w:sz w:val="20"/>
                <w:szCs w:val="20"/>
              </w:rPr>
              <w:t>Ordinaria</w:t>
            </w:r>
          </w:p>
        </w:tc>
        <w:tc>
          <w:tcPr>
            <w:tcW w:w="973" w:type="dxa"/>
          </w:tcPr>
          <w:p w14:paraId="6ECF7547" w14:textId="103EEF20" w:rsidR="00ED5317" w:rsidRPr="00945E0A" w:rsidRDefault="00ED5317" w:rsidP="00ED5317">
            <w:pPr>
              <w:rPr>
                <w:sz w:val="20"/>
                <w:szCs w:val="20"/>
              </w:rPr>
            </w:pPr>
            <w:r w:rsidRPr="3E3EB7B9">
              <w:rPr>
                <w:sz w:val="20"/>
                <w:szCs w:val="20"/>
              </w:rPr>
              <w:t>Enero 2026 – Julio 2026</w:t>
            </w:r>
          </w:p>
        </w:tc>
        <w:tc>
          <w:tcPr>
            <w:tcW w:w="1250" w:type="dxa"/>
          </w:tcPr>
          <w:p w14:paraId="27D32226" w14:textId="5968486F" w:rsidR="00ED5317" w:rsidRPr="00945E0A" w:rsidRDefault="00ED5317" w:rsidP="00ED5317">
            <w:pPr>
              <w:rPr>
                <w:sz w:val="20"/>
                <w:szCs w:val="20"/>
              </w:rPr>
            </w:pPr>
            <w:r w:rsidRPr="3E3EB7B9">
              <w:rPr>
                <w:sz w:val="20"/>
                <w:szCs w:val="20"/>
              </w:rPr>
              <w:t>22 de diciembre de 2025</w:t>
            </w:r>
          </w:p>
        </w:tc>
        <w:tc>
          <w:tcPr>
            <w:tcW w:w="1134" w:type="dxa"/>
          </w:tcPr>
          <w:p w14:paraId="72755C23" w14:textId="77777777" w:rsidR="00CD00E0" w:rsidRDefault="00ED5317" w:rsidP="00ED5317">
            <w:pPr>
              <w:rPr>
                <w:sz w:val="20"/>
                <w:szCs w:val="20"/>
              </w:rPr>
            </w:pPr>
            <w:r w:rsidRPr="3E3EB7B9">
              <w:rPr>
                <w:sz w:val="20"/>
                <w:szCs w:val="20"/>
              </w:rPr>
              <w:t xml:space="preserve">Radicado </w:t>
            </w:r>
          </w:p>
          <w:p w14:paraId="69D1E14C" w14:textId="676395C4" w:rsidR="00ED5317" w:rsidRPr="00945E0A" w:rsidRDefault="00ED5317" w:rsidP="00ED5317">
            <w:pPr>
              <w:rPr>
                <w:sz w:val="20"/>
                <w:szCs w:val="20"/>
              </w:rPr>
            </w:pPr>
            <w:r w:rsidRPr="3E3EB7B9">
              <w:rPr>
                <w:sz w:val="20"/>
                <w:szCs w:val="20"/>
              </w:rPr>
              <w:t>2-2025-080500</w:t>
            </w:r>
          </w:p>
        </w:tc>
        <w:tc>
          <w:tcPr>
            <w:tcW w:w="3082" w:type="dxa"/>
          </w:tcPr>
          <w:p w14:paraId="33BD041D" w14:textId="3F44D965" w:rsidR="00ED5317" w:rsidRPr="00945E0A" w:rsidRDefault="00ED5317" w:rsidP="00ED5317">
            <w:pPr>
              <w:rPr>
                <w:sz w:val="20"/>
                <w:szCs w:val="20"/>
              </w:rPr>
            </w:pPr>
            <w:r w:rsidRPr="3E3EB7B9">
              <w:rPr>
                <w:sz w:val="20"/>
                <w:szCs w:val="20"/>
              </w:rPr>
              <w:t xml:space="preserve">se requieren para desarrollar 25 proyectos con recursos del Programa de Normalización de Redes Eléctricas- PRONE que contemplan el mejoramiento de la calidad y confiabilidad del servicio de energía eléctrica en los barrios subnormales incluyendo sistemas de Autogeneración a Pequeña Escala - AGPE, que beneficiarán a 7.313 usuarios en los municipios de Luruaco, Repelón, Malambo, Fonseca, Manatí, Uribia, </w:t>
            </w:r>
            <w:proofErr w:type="spellStart"/>
            <w:r w:rsidRPr="3E3EB7B9">
              <w:rPr>
                <w:sz w:val="20"/>
                <w:szCs w:val="20"/>
              </w:rPr>
              <w:t>Sitionuevo</w:t>
            </w:r>
            <w:proofErr w:type="spellEnd"/>
            <w:r w:rsidRPr="3E3EB7B9">
              <w:rPr>
                <w:sz w:val="20"/>
                <w:szCs w:val="20"/>
              </w:rPr>
              <w:t>, Campo de la Cruz, Ciénaga, San Juan del Cesar, El Piñón Maicao y Puerto Gaitán en los departamentos de Atlántico, La Guajira, Magdalena y Meta. Lo anterior comprende la construcción de la infraestructura, asistencia técnica y capacitación sobre el uso eficiente de la energía, hasta julio de 2026</w:t>
            </w:r>
          </w:p>
        </w:tc>
        <w:tc>
          <w:tcPr>
            <w:tcW w:w="1448" w:type="dxa"/>
          </w:tcPr>
          <w:p w14:paraId="7553AEC3" w14:textId="4F54BBF3" w:rsidR="00ED5317" w:rsidRPr="00945E0A" w:rsidRDefault="00ED5317" w:rsidP="00ED5317">
            <w:pPr>
              <w:rPr>
                <w:sz w:val="20"/>
                <w:szCs w:val="20"/>
              </w:rPr>
            </w:pPr>
            <w:r w:rsidRPr="3E3EB7B9">
              <w:rPr>
                <w:sz w:val="20"/>
                <w:szCs w:val="20"/>
              </w:rPr>
              <w:t>$ 69.520.510.773</w:t>
            </w:r>
          </w:p>
        </w:tc>
        <w:tc>
          <w:tcPr>
            <w:tcW w:w="900" w:type="dxa"/>
          </w:tcPr>
          <w:p w14:paraId="618B35DC" w14:textId="00BB4554" w:rsidR="00ED5317" w:rsidRPr="00945E0A" w:rsidRDefault="00ED5317" w:rsidP="00ED5317">
            <w:pPr>
              <w:rPr>
                <w:sz w:val="20"/>
                <w:szCs w:val="20"/>
              </w:rPr>
            </w:pPr>
            <w:r w:rsidRPr="3E3EB7B9">
              <w:rPr>
                <w:sz w:val="20"/>
                <w:szCs w:val="20"/>
              </w:rPr>
              <w:t>$ -</w:t>
            </w:r>
          </w:p>
        </w:tc>
      </w:tr>
    </w:tbl>
    <w:p w14:paraId="0FABC6D6" w14:textId="77777777" w:rsidR="008A477D" w:rsidRDefault="008A477D" w:rsidP="00224142"/>
    <w:p w14:paraId="4D0D5C21" w14:textId="1CB849CC" w:rsidR="001B0993" w:rsidRDefault="001B0993" w:rsidP="00FF1E05">
      <w:pPr>
        <w:pStyle w:val="Ttulo2"/>
        <w:numPr>
          <w:ilvl w:val="1"/>
          <w:numId w:val="7"/>
        </w:numPr>
      </w:pPr>
      <w:r>
        <w:t>Reservas Presupuestales (</w:t>
      </w:r>
      <w:r w:rsidR="00B437F8">
        <w:t>en caso de que</w:t>
      </w:r>
      <w:r>
        <w:t xml:space="preserve"> aplique)</w:t>
      </w:r>
      <w:r w:rsidR="00FF1E05">
        <w:t xml:space="preserve"> </w:t>
      </w:r>
    </w:p>
    <w:tbl>
      <w:tblPr>
        <w:tblStyle w:val="Tablaconcuadrcula"/>
        <w:tblW w:w="0" w:type="auto"/>
        <w:tblLook w:val="04A0" w:firstRow="1" w:lastRow="0" w:firstColumn="1" w:lastColumn="0" w:noHBand="0" w:noVBand="1"/>
      </w:tblPr>
      <w:tblGrid>
        <w:gridCol w:w="2122"/>
        <w:gridCol w:w="2693"/>
        <w:gridCol w:w="2126"/>
        <w:gridCol w:w="2693"/>
      </w:tblGrid>
      <w:tr w:rsidR="00945E0A" w:rsidRPr="008A477D" w14:paraId="215AA676" w14:textId="063F8BF2" w:rsidTr="24660E60">
        <w:tc>
          <w:tcPr>
            <w:tcW w:w="9634" w:type="dxa"/>
            <w:gridSpan w:val="4"/>
            <w:shd w:val="clear" w:color="auto" w:fill="595959" w:themeFill="text1" w:themeFillTint="A6"/>
            <w:vAlign w:val="center"/>
          </w:tcPr>
          <w:p w14:paraId="5E9F53B1" w14:textId="2DFF6290" w:rsidR="00945E0A" w:rsidRPr="008A477D" w:rsidRDefault="00945E0A" w:rsidP="004E3F8A">
            <w:pPr>
              <w:jc w:val="center"/>
              <w:rPr>
                <w:b/>
                <w:bCs/>
                <w:sz w:val="22"/>
                <w:szCs w:val="22"/>
              </w:rPr>
            </w:pPr>
            <w:r>
              <w:rPr>
                <w:b/>
                <w:bCs/>
                <w:color w:val="FFFFFF" w:themeColor="background1"/>
                <w:sz w:val="22"/>
                <w:szCs w:val="22"/>
              </w:rPr>
              <w:t>Reservas Presupuestales</w:t>
            </w:r>
          </w:p>
        </w:tc>
      </w:tr>
      <w:tr w:rsidR="00945E0A" w:rsidRPr="008A477D" w14:paraId="7248196F" w14:textId="77777777" w:rsidTr="24660E60">
        <w:tc>
          <w:tcPr>
            <w:tcW w:w="2122" w:type="dxa"/>
            <w:shd w:val="clear" w:color="auto" w:fill="E8E8E8" w:themeFill="background2"/>
            <w:vAlign w:val="center"/>
          </w:tcPr>
          <w:p w14:paraId="2DB0CBB1" w14:textId="0DB65C9A" w:rsidR="00945E0A" w:rsidRPr="00945E0A" w:rsidRDefault="00945E0A" w:rsidP="004E3F8A">
            <w:pPr>
              <w:jc w:val="center"/>
              <w:rPr>
                <w:b/>
                <w:bCs/>
                <w:sz w:val="20"/>
                <w:szCs w:val="20"/>
              </w:rPr>
            </w:pPr>
            <w:r>
              <w:rPr>
                <w:b/>
                <w:bCs/>
                <w:sz w:val="20"/>
                <w:szCs w:val="20"/>
              </w:rPr>
              <w:t>Reserva</w:t>
            </w:r>
          </w:p>
        </w:tc>
        <w:tc>
          <w:tcPr>
            <w:tcW w:w="2693" w:type="dxa"/>
            <w:shd w:val="clear" w:color="auto" w:fill="E8E8E8" w:themeFill="background2"/>
            <w:vAlign w:val="center"/>
          </w:tcPr>
          <w:p w14:paraId="7283226F" w14:textId="13AB35FB" w:rsidR="00945E0A" w:rsidRPr="00945E0A" w:rsidRDefault="00945E0A" w:rsidP="004E3F8A">
            <w:pPr>
              <w:jc w:val="center"/>
              <w:rPr>
                <w:b/>
                <w:bCs/>
                <w:sz w:val="20"/>
                <w:szCs w:val="20"/>
              </w:rPr>
            </w:pPr>
            <w:r>
              <w:rPr>
                <w:b/>
                <w:bCs/>
                <w:sz w:val="20"/>
                <w:szCs w:val="20"/>
              </w:rPr>
              <w:t>Obligado</w:t>
            </w:r>
          </w:p>
        </w:tc>
        <w:tc>
          <w:tcPr>
            <w:tcW w:w="2126" w:type="dxa"/>
            <w:shd w:val="clear" w:color="auto" w:fill="E8E8E8" w:themeFill="background2"/>
            <w:vAlign w:val="center"/>
          </w:tcPr>
          <w:p w14:paraId="2BCCF410" w14:textId="49A68C86" w:rsidR="00945E0A" w:rsidRPr="00945E0A" w:rsidRDefault="00945E0A" w:rsidP="004E3F8A">
            <w:pPr>
              <w:jc w:val="center"/>
              <w:rPr>
                <w:b/>
                <w:bCs/>
                <w:sz w:val="20"/>
                <w:szCs w:val="20"/>
              </w:rPr>
            </w:pPr>
            <w:r>
              <w:rPr>
                <w:b/>
                <w:bCs/>
                <w:sz w:val="20"/>
                <w:szCs w:val="20"/>
              </w:rPr>
              <w:t>Pagado</w:t>
            </w:r>
          </w:p>
        </w:tc>
        <w:tc>
          <w:tcPr>
            <w:tcW w:w="2693" w:type="dxa"/>
            <w:shd w:val="clear" w:color="auto" w:fill="E8E8E8" w:themeFill="background2"/>
            <w:vAlign w:val="center"/>
          </w:tcPr>
          <w:p w14:paraId="70BBC77A" w14:textId="582061E1" w:rsidR="00945E0A" w:rsidRPr="00945E0A" w:rsidRDefault="00945E0A" w:rsidP="004E3F8A">
            <w:pPr>
              <w:jc w:val="center"/>
              <w:rPr>
                <w:b/>
                <w:bCs/>
                <w:sz w:val="20"/>
                <w:szCs w:val="20"/>
              </w:rPr>
            </w:pPr>
            <w:r>
              <w:rPr>
                <w:b/>
                <w:bCs/>
                <w:sz w:val="20"/>
                <w:szCs w:val="20"/>
              </w:rPr>
              <w:t>Por Pagar</w:t>
            </w:r>
          </w:p>
        </w:tc>
      </w:tr>
      <w:tr w:rsidR="00945E0A" w:rsidRPr="008A477D" w14:paraId="6CFD7DA6" w14:textId="77777777" w:rsidTr="24660E60">
        <w:tc>
          <w:tcPr>
            <w:tcW w:w="2122" w:type="dxa"/>
          </w:tcPr>
          <w:p w14:paraId="5304BBF2" w14:textId="1B06AF6A" w:rsidR="00945E0A" w:rsidRPr="00945E0A" w:rsidRDefault="317191E9" w:rsidP="004D5DF8">
            <w:pPr>
              <w:jc w:val="center"/>
              <w:rPr>
                <w:sz w:val="20"/>
                <w:szCs w:val="20"/>
              </w:rPr>
            </w:pPr>
            <w:r w:rsidRPr="04C6E1CE">
              <w:rPr>
                <w:sz w:val="20"/>
                <w:szCs w:val="20"/>
              </w:rPr>
              <w:t xml:space="preserve">      </w:t>
            </w:r>
            <w:r w:rsidR="006B2D1D" w:rsidRPr="006B2D1D">
              <w:rPr>
                <w:sz w:val="20"/>
                <w:szCs w:val="20"/>
              </w:rPr>
              <w:t xml:space="preserve"> 95.176.954.767,50</w:t>
            </w:r>
          </w:p>
        </w:tc>
        <w:tc>
          <w:tcPr>
            <w:tcW w:w="2693" w:type="dxa"/>
          </w:tcPr>
          <w:p w14:paraId="77AB203B" w14:textId="7AE2F783" w:rsidR="00945E0A" w:rsidRPr="00945E0A" w:rsidRDefault="317191E9" w:rsidP="04C6E1CE">
            <w:pPr>
              <w:jc w:val="center"/>
              <w:rPr>
                <w:sz w:val="20"/>
                <w:szCs w:val="20"/>
              </w:rPr>
            </w:pPr>
            <w:r w:rsidRPr="04C6E1CE">
              <w:rPr>
                <w:sz w:val="20"/>
                <w:szCs w:val="20"/>
              </w:rPr>
              <w:t>$ 95.176.954.767,50</w:t>
            </w:r>
          </w:p>
        </w:tc>
        <w:tc>
          <w:tcPr>
            <w:tcW w:w="2126" w:type="dxa"/>
          </w:tcPr>
          <w:p w14:paraId="7B007828" w14:textId="1BD45CE0" w:rsidR="00945E0A" w:rsidRPr="00945E0A" w:rsidRDefault="006B2D1D" w:rsidP="04C6E1CE">
            <w:pPr>
              <w:jc w:val="center"/>
              <w:rPr>
                <w:sz w:val="20"/>
                <w:szCs w:val="20"/>
              </w:rPr>
            </w:pPr>
            <w:r w:rsidRPr="006B2D1D">
              <w:rPr>
                <w:sz w:val="20"/>
                <w:szCs w:val="20"/>
              </w:rPr>
              <w:t>45.506.448.281,00</w:t>
            </w:r>
          </w:p>
        </w:tc>
        <w:tc>
          <w:tcPr>
            <w:tcW w:w="2693" w:type="dxa"/>
          </w:tcPr>
          <w:p w14:paraId="5C0E9921" w14:textId="7EBC9724" w:rsidR="00945E0A" w:rsidRPr="00945E0A" w:rsidRDefault="006B2D1D" w:rsidP="04C6E1CE">
            <w:pPr>
              <w:jc w:val="center"/>
              <w:rPr>
                <w:sz w:val="20"/>
                <w:szCs w:val="20"/>
              </w:rPr>
            </w:pPr>
            <w:r w:rsidRPr="006B2D1D">
              <w:rPr>
                <w:sz w:val="20"/>
                <w:szCs w:val="20"/>
              </w:rPr>
              <w:t>49.670.506.486,50</w:t>
            </w:r>
          </w:p>
        </w:tc>
      </w:tr>
      <w:tr w:rsidR="00965BE5" w:rsidRPr="008A477D" w14:paraId="13CCE5DB" w14:textId="77777777" w:rsidTr="24660E60">
        <w:tc>
          <w:tcPr>
            <w:tcW w:w="9634" w:type="dxa"/>
            <w:gridSpan w:val="4"/>
            <w:shd w:val="clear" w:color="auto" w:fill="E8E8E8" w:themeFill="background2"/>
            <w:vAlign w:val="center"/>
          </w:tcPr>
          <w:p w14:paraId="3FB81365" w14:textId="662D0098" w:rsidR="00965BE5" w:rsidRPr="00945E0A" w:rsidRDefault="00965BE5" w:rsidP="00965BE5">
            <w:pPr>
              <w:jc w:val="center"/>
              <w:rPr>
                <w:sz w:val="20"/>
                <w:szCs w:val="20"/>
              </w:rPr>
            </w:pPr>
            <w:r>
              <w:rPr>
                <w:b/>
                <w:bCs/>
                <w:sz w:val="22"/>
                <w:szCs w:val="22"/>
              </w:rPr>
              <w:t>Breve descripción de la justificación de las Reservas Constituidas</w:t>
            </w:r>
          </w:p>
        </w:tc>
      </w:tr>
      <w:tr w:rsidR="00965BE5" w:rsidRPr="008A477D" w14:paraId="06AC9E36" w14:textId="77777777" w:rsidTr="24660E60">
        <w:tc>
          <w:tcPr>
            <w:tcW w:w="9634" w:type="dxa"/>
            <w:gridSpan w:val="4"/>
          </w:tcPr>
          <w:p w14:paraId="5F925ECB" w14:textId="77777777" w:rsidR="00965BE5" w:rsidRDefault="00965BE5" w:rsidP="00D81FCF">
            <w:pPr>
              <w:rPr>
                <w:sz w:val="20"/>
                <w:szCs w:val="20"/>
              </w:rPr>
            </w:pPr>
          </w:p>
          <w:p w14:paraId="239BB1F3" w14:textId="0834A647" w:rsidR="00965BE5" w:rsidRDefault="003521CC" w:rsidP="00D81FCF">
            <w:pPr>
              <w:rPr>
                <w:sz w:val="20"/>
                <w:szCs w:val="20"/>
              </w:rPr>
            </w:pPr>
            <w:r>
              <w:rPr>
                <w:sz w:val="20"/>
                <w:szCs w:val="20"/>
              </w:rPr>
              <w:t>L</w:t>
            </w:r>
            <w:r w:rsidRPr="3E3EB7B9">
              <w:rPr>
                <w:sz w:val="20"/>
                <w:szCs w:val="20"/>
              </w:rPr>
              <w:t>as reservas hacen referencia a contratos asociados a proyectos y prestación de servicios, los cuales se relacionan a continuación:</w:t>
            </w:r>
          </w:p>
          <w:p w14:paraId="53999B38" w14:textId="77777777" w:rsidR="003521CC" w:rsidRDefault="003521CC" w:rsidP="00D81FCF">
            <w:pPr>
              <w:rPr>
                <w:sz w:val="20"/>
                <w:szCs w:val="20"/>
              </w:rPr>
            </w:pPr>
          </w:p>
          <w:p w14:paraId="0B8A7841" w14:textId="6CF40FA9" w:rsidR="00965BE5" w:rsidRDefault="3AEDA08A" w:rsidP="37B10A7C">
            <w:pPr>
              <w:pStyle w:val="Prrafodelista"/>
              <w:numPr>
                <w:ilvl w:val="0"/>
                <w:numId w:val="11"/>
              </w:numPr>
              <w:rPr>
                <w:sz w:val="20"/>
                <w:szCs w:val="20"/>
                <w:lang w:val="en-US"/>
              </w:rPr>
            </w:pPr>
            <w:proofErr w:type="spellStart"/>
            <w:r w:rsidRPr="37B10A7C">
              <w:rPr>
                <w:sz w:val="20"/>
                <w:szCs w:val="20"/>
                <w:lang w:val="en-US"/>
              </w:rPr>
              <w:t>Contratos</w:t>
            </w:r>
            <w:proofErr w:type="spellEnd"/>
            <w:r w:rsidRPr="37B10A7C">
              <w:rPr>
                <w:sz w:val="20"/>
                <w:szCs w:val="20"/>
                <w:lang w:val="en-US"/>
              </w:rPr>
              <w:t xml:space="preserve"> de 2023: </w:t>
            </w:r>
            <w:r w:rsidR="14282F34" w:rsidRPr="37B10A7C">
              <w:rPr>
                <w:sz w:val="20"/>
                <w:szCs w:val="20"/>
                <w:lang w:val="en-US"/>
              </w:rPr>
              <w:t>GGC-1180-2023, GGC-1183-2023, GGC-1189-2023, GGC-1191-2023, GGC-1193-2023, GGC-1195-2023, GGC-1200-2023, GGC-1201-2023, GGC-1202-2023, GGC-1204-2023, GGC-1204-2023, GGC-1207-2023, GGC-1208-2023, GGC-1211-2023, GGC-1205-2023, GGC-1212-2023</w:t>
            </w:r>
          </w:p>
          <w:p w14:paraId="06A2016C" w14:textId="76762EB8" w:rsidR="00965BE5" w:rsidRDefault="00965BE5" w:rsidP="37B10A7C">
            <w:pPr>
              <w:pStyle w:val="Prrafodelista"/>
              <w:rPr>
                <w:sz w:val="20"/>
                <w:szCs w:val="20"/>
              </w:rPr>
            </w:pPr>
          </w:p>
          <w:p w14:paraId="4AF4AB18" w14:textId="7DC902EE" w:rsidR="003521CC" w:rsidRDefault="3AEDA08A" w:rsidP="37B10A7C">
            <w:pPr>
              <w:pStyle w:val="Prrafodelista"/>
              <w:numPr>
                <w:ilvl w:val="0"/>
                <w:numId w:val="11"/>
              </w:numPr>
              <w:rPr>
                <w:sz w:val="20"/>
                <w:szCs w:val="20"/>
                <w:lang w:val="en-US"/>
              </w:rPr>
            </w:pPr>
            <w:proofErr w:type="spellStart"/>
            <w:r w:rsidRPr="37B10A7C">
              <w:rPr>
                <w:sz w:val="20"/>
                <w:szCs w:val="20"/>
                <w:lang w:val="en-US"/>
              </w:rPr>
              <w:t>Contratos</w:t>
            </w:r>
            <w:proofErr w:type="spellEnd"/>
            <w:r w:rsidRPr="37B10A7C">
              <w:rPr>
                <w:sz w:val="20"/>
                <w:szCs w:val="20"/>
                <w:lang w:val="en-US"/>
              </w:rPr>
              <w:t xml:space="preserve"> de 2025: </w:t>
            </w:r>
            <w:r w:rsidR="5BBC7781" w:rsidRPr="37B10A7C">
              <w:rPr>
                <w:sz w:val="20"/>
                <w:szCs w:val="20"/>
                <w:lang w:val="en-US"/>
              </w:rPr>
              <w:t xml:space="preserve">GGC-0870-2025, GGC-1959-2025, GGC-1957-2025, GGC-1954-2025, GGC-1958-2025, GGC-1955-2025, GGC-2112-2025, GGC-2135-2025, GGC-2116-2025, GGC-2128-2025, GGC-2130-2025, GGC-2133-2025, GGC-2125-2025, GGC-2136-2025, GGC-2129-2025, GGC-2127-2025, GGC-2119-2025, GGC-2139-2025, GGC-2123-2025, GGC-2120-2025, GGC-2121-2025, GGC-2122-2025, GGC-2124-2025, GGC-2134-2025, GGC-2126-2025, GGC-2140-2025, GGC-2141-2025, GGC-2142-2025, GGC-2143-2025, GGC-2137-2025, GGC-2138-2025  </w:t>
            </w:r>
          </w:p>
          <w:p w14:paraId="2D48EAAD" w14:textId="77777777" w:rsidR="00491D85" w:rsidRDefault="00491D85" w:rsidP="003521CC">
            <w:pPr>
              <w:rPr>
                <w:sz w:val="20"/>
                <w:szCs w:val="20"/>
              </w:rPr>
            </w:pPr>
          </w:p>
          <w:p w14:paraId="320443DE" w14:textId="5CF1F3AC" w:rsidR="00F7300A" w:rsidRPr="003521CC" w:rsidRDefault="00D237CC" w:rsidP="04C6E1CE">
            <w:pPr>
              <w:rPr>
                <w:sz w:val="20"/>
                <w:szCs w:val="20"/>
              </w:rPr>
            </w:pPr>
            <w:r>
              <w:rPr>
                <w:sz w:val="20"/>
                <w:szCs w:val="20"/>
              </w:rPr>
              <w:t>Cinco de l</w:t>
            </w:r>
            <w:r w:rsidR="17BDFC08" w:rsidRPr="04C6E1CE">
              <w:rPr>
                <w:sz w:val="20"/>
                <w:szCs w:val="20"/>
              </w:rPr>
              <w:t>os</w:t>
            </w:r>
            <w:r>
              <w:rPr>
                <w:sz w:val="20"/>
                <w:szCs w:val="20"/>
              </w:rPr>
              <w:t xml:space="preserve"> 24</w:t>
            </w:r>
            <w:r w:rsidR="17BDFC08" w:rsidRPr="04C6E1CE">
              <w:rPr>
                <w:sz w:val="20"/>
                <w:szCs w:val="20"/>
              </w:rPr>
              <w:t xml:space="preserve"> contratos asociados a los proyectos que fueron </w:t>
            </w:r>
            <w:r>
              <w:rPr>
                <w:sz w:val="20"/>
                <w:szCs w:val="20"/>
              </w:rPr>
              <w:t xml:space="preserve">FAVORABLES de </w:t>
            </w:r>
            <w:r w:rsidR="004D5DF8">
              <w:rPr>
                <w:sz w:val="20"/>
                <w:szCs w:val="20"/>
              </w:rPr>
              <w:t>la convocatoria</w:t>
            </w:r>
            <w:r>
              <w:rPr>
                <w:sz w:val="20"/>
                <w:szCs w:val="20"/>
              </w:rPr>
              <w:t xml:space="preserve"> 002 realizada en la </w:t>
            </w:r>
            <w:r w:rsidR="17BDFC08" w:rsidRPr="04C6E1CE">
              <w:rPr>
                <w:sz w:val="20"/>
                <w:szCs w:val="20"/>
              </w:rPr>
              <w:t xml:space="preserve">vigencia 2025 </w:t>
            </w:r>
            <w:r>
              <w:rPr>
                <w:sz w:val="20"/>
                <w:szCs w:val="20"/>
              </w:rPr>
              <w:t xml:space="preserve">suscritos con el Operador de Red Air-e S.A.S E.S.P que estaban pendientes de suscribir actas de inicio, el 28 de mayo de 2026 fue cumplido este hito, por ende se están gestionando </w:t>
            </w:r>
            <w:r w:rsidR="004D5DF8">
              <w:rPr>
                <w:sz w:val="20"/>
                <w:szCs w:val="20"/>
              </w:rPr>
              <w:t>desembolsos correspondientes</w:t>
            </w:r>
            <w:r>
              <w:rPr>
                <w:sz w:val="20"/>
                <w:szCs w:val="20"/>
              </w:rPr>
              <w:t xml:space="preserve"> al pago</w:t>
            </w:r>
            <w:r w:rsidR="004D5DF8">
              <w:rPr>
                <w:sz w:val="20"/>
                <w:szCs w:val="20"/>
              </w:rPr>
              <w:t xml:space="preserve"> dado que se dio c</w:t>
            </w:r>
            <w:r>
              <w:rPr>
                <w:sz w:val="20"/>
                <w:szCs w:val="20"/>
              </w:rPr>
              <w:t>umplimiento</w:t>
            </w:r>
            <w:r w:rsidR="004D5DF8">
              <w:rPr>
                <w:sz w:val="20"/>
                <w:szCs w:val="20"/>
              </w:rPr>
              <w:t xml:space="preserve"> a</w:t>
            </w:r>
            <w:r>
              <w:rPr>
                <w:sz w:val="20"/>
                <w:szCs w:val="20"/>
              </w:rPr>
              <w:t xml:space="preserve"> </w:t>
            </w:r>
            <w:r w:rsidR="004D5DF8">
              <w:rPr>
                <w:sz w:val="20"/>
                <w:szCs w:val="20"/>
              </w:rPr>
              <w:t>la</w:t>
            </w:r>
            <w:r>
              <w:rPr>
                <w:sz w:val="20"/>
                <w:szCs w:val="20"/>
              </w:rPr>
              <w:t xml:space="preserve"> suscripción de actas de inicio, constitución de pólizas y encargo fiduciario. Así mismo, los 19 contratos pendientes se encuentran en la gestión administrativa respectiva para suscribir las </w:t>
            </w:r>
            <w:r w:rsidR="543BC3ED" w:rsidRPr="04C6E1CE">
              <w:rPr>
                <w:sz w:val="20"/>
                <w:szCs w:val="20"/>
              </w:rPr>
              <w:t>actas de inicio</w:t>
            </w:r>
            <w:r w:rsidR="691D98E8" w:rsidRPr="04C6E1CE">
              <w:rPr>
                <w:sz w:val="20"/>
                <w:szCs w:val="20"/>
              </w:rPr>
              <w:t>.</w:t>
            </w:r>
          </w:p>
          <w:p w14:paraId="1F2CB1AE" w14:textId="0D3B5571" w:rsidR="00F7300A" w:rsidRPr="003521CC" w:rsidRDefault="00F7300A" w:rsidP="04C6E1CE">
            <w:pPr>
              <w:rPr>
                <w:sz w:val="20"/>
                <w:szCs w:val="20"/>
              </w:rPr>
            </w:pPr>
          </w:p>
          <w:p w14:paraId="7A0E0397" w14:textId="491DE5D3" w:rsidR="00F7300A" w:rsidRPr="003521CC" w:rsidRDefault="7D60E435" w:rsidP="04C6E1CE">
            <w:pPr>
              <w:rPr>
                <w:sz w:val="20"/>
                <w:szCs w:val="20"/>
              </w:rPr>
            </w:pPr>
            <w:r w:rsidRPr="24660E60">
              <w:rPr>
                <w:sz w:val="20"/>
                <w:szCs w:val="20"/>
              </w:rPr>
              <w:t xml:space="preserve">Por ende, </w:t>
            </w:r>
            <w:r w:rsidR="27596EB0" w:rsidRPr="24660E60">
              <w:rPr>
                <w:sz w:val="20"/>
                <w:szCs w:val="20"/>
              </w:rPr>
              <w:t xml:space="preserve">para el mes de </w:t>
            </w:r>
            <w:r w:rsidR="00D237CC">
              <w:rPr>
                <w:sz w:val="20"/>
                <w:szCs w:val="20"/>
              </w:rPr>
              <w:t xml:space="preserve">mayo solo se realizó el pago de reservas presupuestales asociadas al contrato </w:t>
            </w:r>
            <w:r w:rsidR="00D237CC" w:rsidRPr="00D237CC">
              <w:rPr>
                <w:sz w:val="20"/>
                <w:szCs w:val="20"/>
              </w:rPr>
              <w:t>GGC-0870-2025</w:t>
            </w:r>
            <w:r w:rsidR="00D237CC">
              <w:rPr>
                <w:sz w:val="20"/>
                <w:szCs w:val="20"/>
              </w:rPr>
              <w:t xml:space="preserve"> por un valor de $</w:t>
            </w:r>
            <w:r w:rsidR="00D237CC" w:rsidRPr="00D237CC">
              <w:rPr>
                <w:sz w:val="20"/>
                <w:szCs w:val="20"/>
              </w:rPr>
              <w:t xml:space="preserve"> 1.094.256,00</w:t>
            </w:r>
            <w:r w:rsidR="00D237CC">
              <w:rPr>
                <w:sz w:val="20"/>
                <w:szCs w:val="20"/>
              </w:rPr>
              <w:t>. Así mismo</w:t>
            </w:r>
            <w:r w:rsidR="004D5DF8">
              <w:rPr>
                <w:sz w:val="20"/>
                <w:szCs w:val="20"/>
              </w:rPr>
              <w:t>,</w:t>
            </w:r>
            <w:r w:rsidR="00D237CC">
              <w:rPr>
                <w:sz w:val="20"/>
                <w:szCs w:val="20"/>
              </w:rPr>
              <w:t xml:space="preserve"> </w:t>
            </w:r>
            <w:r w:rsidR="27596EB0" w:rsidRPr="24660E60">
              <w:rPr>
                <w:sz w:val="20"/>
                <w:szCs w:val="20"/>
              </w:rPr>
              <w:t xml:space="preserve">el </w:t>
            </w:r>
            <w:r w:rsidR="004D5DF8">
              <w:rPr>
                <w:sz w:val="20"/>
                <w:szCs w:val="20"/>
              </w:rPr>
              <w:t xml:space="preserve">adicional de </w:t>
            </w:r>
            <w:r w:rsidR="27596EB0" w:rsidRPr="24660E60">
              <w:rPr>
                <w:sz w:val="20"/>
                <w:szCs w:val="20"/>
              </w:rPr>
              <w:t xml:space="preserve">pago de </w:t>
            </w:r>
            <w:r w:rsidR="7B1E69E3" w:rsidRPr="24660E60">
              <w:rPr>
                <w:sz w:val="20"/>
                <w:szCs w:val="20"/>
              </w:rPr>
              <w:t>reservas presupuestales relacionadas anteriormente corresponde a lo acumulado durante los meses de ener</w:t>
            </w:r>
            <w:r w:rsidR="004D5DF8">
              <w:rPr>
                <w:sz w:val="20"/>
                <w:szCs w:val="20"/>
              </w:rPr>
              <w:t>o</w:t>
            </w:r>
            <w:r w:rsidR="7B1E69E3" w:rsidRPr="24660E60">
              <w:rPr>
                <w:sz w:val="20"/>
                <w:szCs w:val="20"/>
              </w:rPr>
              <w:t>, febrero</w:t>
            </w:r>
            <w:r w:rsidR="004D5DF8">
              <w:rPr>
                <w:sz w:val="20"/>
                <w:szCs w:val="20"/>
              </w:rPr>
              <w:t>,</w:t>
            </w:r>
            <w:r w:rsidR="7B1E69E3" w:rsidRPr="24660E60">
              <w:rPr>
                <w:sz w:val="20"/>
                <w:szCs w:val="20"/>
              </w:rPr>
              <w:t xml:space="preserve"> marzo</w:t>
            </w:r>
            <w:r w:rsidR="004D5DF8">
              <w:rPr>
                <w:sz w:val="20"/>
                <w:szCs w:val="20"/>
              </w:rPr>
              <w:t xml:space="preserve"> y abril</w:t>
            </w:r>
            <w:r w:rsidR="7B1E69E3" w:rsidRPr="24660E60">
              <w:rPr>
                <w:sz w:val="20"/>
                <w:szCs w:val="20"/>
              </w:rPr>
              <w:t>.</w:t>
            </w:r>
            <w:r w:rsidR="206C83F6" w:rsidRPr="24660E60">
              <w:rPr>
                <w:sz w:val="20"/>
                <w:szCs w:val="20"/>
              </w:rPr>
              <w:t xml:space="preserve"> </w:t>
            </w:r>
          </w:p>
        </w:tc>
      </w:tr>
    </w:tbl>
    <w:p w14:paraId="4850CB98" w14:textId="77777777" w:rsidR="00945E0A" w:rsidRDefault="00945E0A" w:rsidP="00224142"/>
    <w:p w14:paraId="3C6005A7" w14:textId="446DC074" w:rsidR="00B437F8" w:rsidRDefault="00B437F8" w:rsidP="00B437F8">
      <w:pPr>
        <w:pStyle w:val="Ttulo2"/>
        <w:numPr>
          <w:ilvl w:val="1"/>
          <w:numId w:val="3"/>
        </w:numPr>
      </w:pPr>
      <w:r>
        <w:t>Vigencias Expiradas</w:t>
      </w:r>
      <w:r w:rsidR="004A0FCF">
        <w:t xml:space="preserve"> de la vigencia</w:t>
      </w:r>
      <w:r>
        <w:t xml:space="preserve"> (en caso de que aplique)</w:t>
      </w:r>
    </w:p>
    <w:tbl>
      <w:tblPr>
        <w:tblStyle w:val="Tablaconcuadrcula"/>
        <w:tblW w:w="0" w:type="auto"/>
        <w:tblLook w:val="04A0" w:firstRow="1" w:lastRow="0" w:firstColumn="1" w:lastColumn="0" w:noHBand="0" w:noVBand="1"/>
      </w:tblPr>
      <w:tblGrid>
        <w:gridCol w:w="2122"/>
        <w:gridCol w:w="2693"/>
        <w:gridCol w:w="2126"/>
        <w:gridCol w:w="2693"/>
      </w:tblGrid>
      <w:tr w:rsidR="00945E0A" w:rsidRPr="008A477D" w14:paraId="65143FE5" w14:textId="77777777" w:rsidTr="37B10A7C">
        <w:tc>
          <w:tcPr>
            <w:tcW w:w="9634" w:type="dxa"/>
            <w:gridSpan w:val="4"/>
            <w:shd w:val="clear" w:color="auto" w:fill="595959" w:themeFill="text1" w:themeFillTint="A6"/>
            <w:vAlign w:val="center"/>
          </w:tcPr>
          <w:p w14:paraId="0A33175F" w14:textId="3E5B7DD9" w:rsidR="00945E0A" w:rsidRPr="008A477D" w:rsidRDefault="00945E0A" w:rsidP="004E3F8A">
            <w:pPr>
              <w:jc w:val="center"/>
              <w:rPr>
                <w:b/>
                <w:bCs/>
                <w:sz w:val="22"/>
                <w:szCs w:val="22"/>
              </w:rPr>
            </w:pPr>
            <w:r>
              <w:rPr>
                <w:b/>
                <w:bCs/>
                <w:color w:val="FFFFFF" w:themeColor="background1"/>
                <w:sz w:val="22"/>
                <w:szCs w:val="22"/>
              </w:rPr>
              <w:t>Vigencias Expiradas</w:t>
            </w:r>
          </w:p>
        </w:tc>
      </w:tr>
      <w:tr w:rsidR="00945E0A" w:rsidRPr="008A477D" w14:paraId="320E7F26" w14:textId="77777777" w:rsidTr="37B10A7C">
        <w:tc>
          <w:tcPr>
            <w:tcW w:w="2122" w:type="dxa"/>
            <w:shd w:val="clear" w:color="auto" w:fill="E8E8E8" w:themeFill="background2"/>
            <w:vAlign w:val="center"/>
          </w:tcPr>
          <w:p w14:paraId="54E430B9" w14:textId="307BCBEC" w:rsidR="00945E0A" w:rsidRPr="00945E0A" w:rsidRDefault="00945E0A" w:rsidP="004E3F8A">
            <w:pPr>
              <w:jc w:val="center"/>
              <w:rPr>
                <w:b/>
                <w:bCs/>
                <w:sz w:val="20"/>
                <w:szCs w:val="20"/>
              </w:rPr>
            </w:pPr>
            <w:r>
              <w:rPr>
                <w:b/>
                <w:bCs/>
                <w:sz w:val="20"/>
                <w:szCs w:val="20"/>
              </w:rPr>
              <w:lastRenderedPageBreak/>
              <w:t>Contrato</w:t>
            </w:r>
          </w:p>
        </w:tc>
        <w:tc>
          <w:tcPr>
            <w:tcW w:w="2693" w:type="dxa"/>
            <w:shd w:val="clear" w:color="auto" w:fill="E8E8E8" w:themeFill="background2"/>
            <w:vAlign w:val="center"/>
          </w:tcPr>
          <w:p w14:paraId="512DFEB3" w14:textId="25B03C6D" w:rsidR="00945E0A" w:rsidRPr="00945E0A" w:rsidRDefault="00945E0A" w:rsidP="004E3F8A">
            <w:pPr>
              <w:jc w:val="center"/>
              <w:rPr>
                <w:b/>
                <w:bCs/>
                <w:sz w:val="20"/>
                <w:szCs w:val="20"/>
              </w:rPr>
            </w:pPr>
            <w:r>
              <w:rPr>
                <w:b/>
                <w:bCs/>
                <w:sz w:val="20"/>
                <w:szCs w:val="20"/>
              </w:rPr>
              <w:t>Vigencia Expirada</w:t>
            </w:r>
          </w:p>
        </w:tc>
        <w:tc>
          <w:tcPr>
            <w:tcW w:w="2126" w:type="dxa"/>
            <w:shd w:val="clear" w:color="auto" w:fill="E8E8E8" w:themeFill="background2"/>
            <w:vAlign w:val="center"/>
          </w:tcPr>
          <w:p w14:paraId="6C90FC88" w14:textId="720D3DD7" w:rsidR="00945E0A" w:rsidRPr="00945E0A" w:rsidRDefault="00945E0A" w:rsidP="004E3F8A">
            <w:pPr>
              <w:jc w:val="center"/>
              <w:rPr>
                <w:b/>
                <w:bCs/>
                <w:sz w:val="20"/>
                <w:szCs w:val="20"/>
              </w:rPr>
            </w:pPr>
            <w:r>
              <w:rPr>
                <w:b/>
                <w:bCs/>
                <w:sz w:val="20"/>
                <w:szCs w:val="20"/>
              </w:rPr>
              <w:t>Obligado</w:t>
            </w:r>
          </w:p>
        </w:tc>
        <w:tc>
          <w:tcPr>
            <w:tcW w:w="2693" w:type="dxa"/>
            <w:shd w:val="clear" w:color="auto" w:fill="E8E8E8" w:themeFill="background2"/>
            <w:vAlign w:val="center"/>
          </w:tcPr>
          <w:p w14:paraId="1134CFA4" w14:textId="26C2E245" w:rsidR="00945E0A" w:rsidRPr="00945E0A" w:rsidRDefault="00945E0A" w:rsidP="004E3F8A">
            <w:pPr>
              <w:jc w:val="center"/>
              <w:rPr>
                <w:b/>
                <w:bCs/>
                <w:sz w:val="20"/>
                <w:szCs w:val="20"/>
              </w:rPr>
            </w:pPr>
            <w:r>
              <w:rPr>
                <w:b/>
                <w:bCs/>
                <w:sz w:val="20"/>
                <w:szCs w:val="20"/>
              </w:rPr>
              <w:t>Pagado</w:t>
            </w:r>
          </w:p>
        </w:tc>
      </w:tr>
      <w:tr w:rsidR="00133D55" w:rsidRPr="008A477D" w14:paraId="035C4B5E" w14:textId="77777777" w:rsidTr="37B10A7C">
        <w:tc>
          <w:tcPr>
            <w:tcW w:w="2122" w:type="dxa"/>
          </w:tcPr>
          <w:p w14:paraId="7130B3F6" w14:textId="6DEF9899" w:rsidR="00133D55" w:rsidRPr="00945E0A" w:rsidRDefault="006B2D1D" w:rsidP="37B10A7C">
            <w:pPr>
              <w:rPr>
                <w:sz w:val="20"/>
                <w:szCs w:val="20"/>
                <w:highlight w:val="yellow"/>
              </w:rPr>
            </w:pPr>
            <w:r w:rsidRPr="006B2D1D">
              <w:rPr>
                <w:sz w:val="20"/>
                <w:szCs w:val="20"/>
              </w:rPr>
              <w:t>N/A</w:t>
            </w:r>
          </w:p>
        </w:tc>
        <w:tc>
          <w:tcPr>
            <w:tcW w:w="2693" w:type="dxa"/>
          </w:tcPr>
          <w:p w14:paraId="7474D86E" w14:textId="7C341DF9" w:rsidR="00133D55" w:rsidRPr="00945E0A" w:rsidRDefault="00133D55" w:rsidP="37B10A7C">
            <w:pPr>
              <w:rPr>
                <w:sz w:val="20"/>
                <w:szCs w:val="20"/>
                <w:highlight w:val="yellow"/>
              </w:rPr>
            </w:pPr>
          </w:p>
        </w:tc>
        <w:tc>
          <w:tcPr>
            <w:tcW w:w="2126" w:type="dxa"/>
          </w:tcPr>
          <w:p w14:paraId="419FDBBD" w14:textId="09E6F43A" w:rsidR="00133D55" w:rsidRPr="00945E0A" w:rsidRDefault="00133D55" w:rsidP="37B10A7C">
            <w:pPr>
              <w:rPr>
                <w:sz w:val="20"/>
                <w:szCs w:val="20"/>
                <w:highlight w:val="yellow"/>
              </w:rPr>
            </w:pPr>
          </w:p>
        </w:tc>
        <w:tc>
          <w:tcPr>
            <w:tcW w:w="2693" w:type="dxa"/>
          </w:tcPr>
          <w:p w14:paraId="2CBDAB2B" w14:textId="7430A997" w:rsidR="00133D55" w:rsidRPr="00945E0A" w:rsidRDefault="00133D55" w:rsidP="37B10A7C">
            <w:pPr>
              <w:rPr>
                <w:sz w:val="20"/>
                <w:szCs w:val="20"/>
                <w:highlight w:val="yellow"/>
              </w:rPr>
            </w:pPr>
          </w:p>
        </w:tc>
      </w:tr>
      <w:tr w:rsidR="00965BE5" w:rsidRPr="008A477D" w14:paraId="7A6BADAF" w14:textId="77777777" w:rsidTr="37B10A7C">
        <w:tc>
          <w:tcPr>
            <w:tcW w:w="9634" w:type="dxa"/>
            <w:gridSpan w:val="4"/>
            <w:shd w:val="clear" w:color="auto" w:fill="E8E8E8" w:themeFill="background2"/>
            <w:vAlign w:val="center"/>
          </w:tcPr>
          <w:p w14:paraId="41B5E6FF" w14:textId="61F576E7" w:rsidR="00965BE5" w:rsidRPr="00945E0A" w:rsidRDefault="00965BE5" w:rsidP="37B10A7C">
            <w:pPr>
              <w:jc w:val="center"/>
              <w:rPr>
                <w:sz w:val="20"/>
                <w:szCs w:val="20"/>
                <w:highlight w:val="yellow"/>
              </w:rPr>
            </w:pPr>
          </w:p>
        </w:tc>
      </w:tr>
    </w:tbl>
    <w:p w14:paraId="5FF9B8CA" w14:textId="77777777" w:rsidR="00945E0A" w:rsidRDefault="00945E0A" w:rsidP="00224142"/>
    <w:p w14:paraId="2263D321" w14:textId="7449EBE0" w:rsidR="00FB7206" w:rsidRDefault="00FB7206" w:rsidP="00FF1E05">
      <w:pPr>
        <w:pStyle w:val="Ttulo1"/>
        <w:numPr>
          <w:ilvl w:val="0"/>
          <w:numId w:val="7"/>
        </w:numPr>
      </w:pPr>
      <w:r>
        <w:t>Avance Físico Acumulado</w:t>
      </w:r>
    </w:p>
    <w:p w14:paraId="14733443" w14:textId="03C558DD" w:rsidR="00D831CD" w:rsidRDefault="001B0993" w:rsidP="001B0993">
      <w:r>
        <w:t xml:space="preserve">A </w:t>
      </w:r>
      <w:r w:rsidRPr="001B0993">
        <w:t xml:space="preserve">continuación, </w:t>
      </w:r>
      <w:r>
        <w:t xml:space="preserve">se presenta </w:t>
      </w:r>
      <w:r w:rsidRPr="001B0993">
        <w:t xml:space="preserve">el avance del seguimiento al proyecto de inversión de las metas planteadas para </w:t>
      </w:r>
      <w:r>
        <w:t xml:space="preserve">el indicador que mide el objetivo general, </w:t>
      </w:r>
      <w:r w:rsidRPr="001B0993">
        <w:t>los productos y actividades/entregables con corte a la fecha del seguimiento que se está reportando</w:t>
      </w:r>
      <w:r>
        <w:t xml:space="preserve">. </w:t>
      </w:r>
    </w:p>
    <w:p w14:paraId="3D04E142" w14:textId="77777777" w:rsidR="001B0993" w:rsidRDefault="001B0993" w:rsidP="001B0993"/>
    <w:p w14:paraId="569192A3" w14:textId="0C952F2C" w:rsidR="00B437F8" w:rsidRDefault="00C345D5" w:rsidP="00FF1E05">
      <w:pPr>
        <w:pStyle w:val="Ttulo2"/>
        <w:numPr>
          <w:ilvl w:val="1"/>
          <w:numId w:val="7"/>
        </w:numPr>
      </w:pPr>
      <w:r>
        <w:t>Productos y Actividades</w:t>
      </w:r>
    </w:p>
    <w:tbl>
      <w:tblPr>
        <w:tblStyle w:val="Tablaconcuadrcula"/>
        <w:tblW w:w="0" w:type="auto"/>
        <w:tblLook w:val="04A0" w:firstRow="1" w:lastRow="0" w:firstColumn="1" w:lastColumn="0" w:noHBand="0" w:noVBand="1"/>
      </w:tblPr>
      <w:tblGrid>
        <w:gridCol w:w="2160"/>
        <w:gridCol w:w="103"/>
        <w:gridCol w:w="960"/>
        <w:gridCol w:w="1167"/>
        <w:gridCol w:w="164"/>
        <w:gridCol w:w="686"/>
        <w:gridCol w:w="333"/>
        <w:gridCol w:w="1085"/>
        <w:gridCol w:w="24"/>
        <w:gridCol w:w="1601"/>
        <w:gridCol w:w="1395"/>
      </w:tblGrid>
      <w:tr w:rsidR="00D83EB1" w:rsidRPr="007A765E" w14:paraId="3626A3A9" w14:textId="77777777" w:rsidTr="24660E60">
        <w:tc>
          <w:tcPr>
            <w:tcW w:w="2263" w:type="dxa"/>
            <w:gridSpan w:val="2"/>
            <w:shd w:val="clear" w:color="auto" w:fill="595959" w:themeFill="text1" w:themeFillTint="A6"/>
            <w:vAlign w:val="center"/>
          </w:tcPr>
          <w:p w14:paraId="4AF058AF" w14:textId="77777777" w:rsidR="00D83EB1" w:rsidRPr="007A765E" w:rsidRDefault="00D83EB1" w:rsidP="004E3F8A">
            <w:pPr>
              <w:jc w:val="left"/>
              <w:rPr>
                <w:b/>
                <w:bCs/>
                <w:sz w:val="22"/>
                <w:szCs w:val="22"/>
              </w:rPr>
            </w:pPr>
            <w:r w:rsidRPr="007A765E">
              <w:rPr>
                <w:b/>
                <w:bCs/>
                <w:color w:val="FFFFFF" w:themeColor="background1"/>
                <w:sz w:val="22"/>
                <w:szCs w:val="22"/>
              </w:rPr>
              <w:t>Objetivo Especifico 1:</w:t>
            </w:r>
          </w:p>
        </w:tc>
        <w:tc>
          <w:tcPr>
            <w:tcW w:w="7415" w:type="dxa"/>
            <w:gridSpan w:val="9"/>
          </w:tcPr>
          <w:p w14:paraId="01871469" w14:textId="4771DCE7" w:rsidR="00D83EB1" w:rsidRPr="007A765E" w:rsidRDefault="00ED5317" w:rsidP="004E3F8A">
            <w:pPr>
              <w:jc w:val="center"/>
              <w:rPr>
                <w:b/>
                <w:bCs/>
                <w:sz w:val="22"/>
                <w:szCs w:val="22"/>
              </w:rPr>
            </w:pPr>
            <w:r w:rsidRPr="00ED5317">
              <w:rPr>
                <w:b/>
                <w:bCs/>
                <w:sz w:val="22"/>
                <w:szCs w:val="22"/>
              </w:rPr>
              <w:t>Aumentar la capacidad de la infraestructura frente al incremento de la demanda del servicio de energía eléctrica</w:t>
            </w:r>
          </w:p>
        </w:tc>
      </w:tr>
      <w:tr w:rsidR="00D83EB1" w:rsidRPr="007A765E" w14:paraId="6BEF8A03" w14:textId="77777777" w:rsidTr="24660E60">
        <w:tc>
          <w:tcPr>
            <w:tcW w:w="2263" w:type="dxa"/>
            <w:gridSpan w:val="2"/>
            <w:shd w:val="clear" w:color="auto" w:fill="595959" w:themeFill="text1" w:themeFillTint="A6"/>
            <w:vAlign w:val="center"/>
          </w:tcPr>
          <w:p w14:paraId="3762F66F" w14:textId="632BE9F4" w:rsidR="00D83EB1" w:rsidRPr="007A765E" w:rsidRDefault="00D83EB1" w:rsidP="004E3F8A">
            <w:pPr>
              <w:rPr>
                <w:b/>
                <w:bCs/>
                <w:color w:val="FFFFFF" w:themeColor="background1"/>
                <w:sz w:val="22"/>
                <w:szCs w:val="22"/>
              </w:rPr>
            </w:pPr>
            <w:r>
              <w:rPr>
                <w:b/>
                <w:bCs/>
                <w:color w:val="FFFFFF" w:themeColor="background1"/>
                <w:sz w:val="22"/>
                <w:szCs w:val="22"/>
              </w:rPr>
              <w:t>Producto 1.1.</w:t>
            </w:r>
          </w:p>
        </w:tc>
        <w:tc>
          <w:tcPr>
            <w:tcW w:w="7415" w:type="dxa"/>
            <w:gridSpan w:val="9"/>
          </w:tcPr>
          <w:p w14:paraId="6A94DD02" w14:textId="1B34275C" w:rsidR="00D83EB1" w:rsidRPr="007A765E" w:rsidRDefault="00ED5317" w:rsidP="004E3F8A">
            <w:pPr>
              <w:jc w:val="center"/>
              <w:rPr>
                <w:b/>
                <w:bCs/>
                <w:sz w:val="22"/>
                <w:szCs w:val="22"/>
              </w:rPr>
            </w:pPr>
            <w:r w:rsidRPr="00ED5317">
              <w:rPr>
                <w:b/>
                <w:bCs/>
                <w:sz w:val="22"/>
                <w:szCs w:val="22"/>
              </w:rPr>
              <w:t>Servicio de apoyo financiero para la normalización de redes de energía eléctrica</w:t>
            </w:r>
          </w:p>
        </w:tc>
      </w:tr>
      <w:tr w:rsidR="00930B90" w:rsidRPr="007A765E" w14:paraId="77D4042E" w14:textId="3312C4E4" w:rsidTr="24660E60">
        <w:tc>
          <w:tcPr>
            <w:tcW w:w="2160" w:type="dxa"/>
            <w:shd w:val="clear" w:color="auto" w:fill="E8E8E8" w:themeFill="background2"/>
            <w:vAlign w:val="center"/>
          </w:tcPr>
          <w:p w14:paraId="036167FC" w14:textId="2CF95237" w:rsidR="00930B90" w:rsidRPr="00E64BAB" w:rsidRDefault="00930B90" w:rsidP="00D831CD">
            <w:pPr>
              <w:jc w:val="center"/>
              <w:rPr>
                <w:b/>
                <w:bCs/>
                <w:sz w:val="20"/>
                <w:szCs w:val="20"/>
              </w:rPr>
            </w:pPr>
            <w:r w:rsidRPr="00E64BAB">
              <w:rPr>
                <w:b/>
                <w:bCs/>
                <w:sz w:val="20"/>
                <w:szCs w:val="20"/>
              </w:rPr>
              <w:t>Indicador Principal</w:t>
            </w:r>
          </w:p>
        </w:tc>
        <w:tc>
          <w:tcPr>
            <w:tcW w:w="1063" w:type="dxa"/>
            <w:gridSpan w:val="2"/>
            <w:shd w:val="clear" w:color="auto" w:fill="E8E8E8" w:themeFill="background2"/>
            <w:vAlign w:val="center"/>
          </w:tcPr>
          <w:p w14:paraId="4ADEE877" w14:textId="3FA5D6C9" w:rsidR="00930B90" w:rsidRPr="00E64BAB" w:rsidRDefault="00930B90" w:rsidP="00D831CD">
            <w:pPr>
              <w:jc w:val="center"/>
              <w:rPr>
                <w:b/>
                <w:bCs/>
                <w:sz w:val="20"/>
                <w:szCs w:val="20"/>
              </w:rPr>
            </w:pPr>
            <w:r w:rsidRPr="00E64BAB">
              <w:rPr>
                <w:b/>
                <w:bCs/>
                <w:sz w:val="20"/>
                <w:szCs w:val="20"/>
              </w:rPr>
              <w:t>Meta total Horizonte</w:t>
            </w:r>
          </w:p>
        </w:tc>
        <w:tc>
          <w:tcPr>
            <w:tcW w:w="1331" w:type="dxa"/>
            <w:gridSpan w:val="2"/>
            <w:shd w:val="clear" w:color="auto" w:fill="E8E8E8" w:themeFill="background2"/>
            <w:vAlign w:val="center"/>
          </w:tcPr>
          <w:p w14:paraId="7F7DC3A7" w14:textId="716524F0" w:rsidR="00E64BAB" w:rsidRPr="00E64BAB" w:rsidRDefault="00930B90" w:rsidP="00D831CD">
            <w:pPr>
              <w:jc w:val="center"/>
              <w:rPr>
                <w:b/>
                <w:bCs/>
                <w:sz w:val="20"/>
                <w:szCs w:val="20"/>
              </w:rPr>
            </w:pPr>
            <w:r w:rsidRPr="00E64BAB">
              <w:rPr>
                <w:b/>
                <w:bCs/>
                <w:sz w:val="20"/>
                <w:szCs w:val="20"/>
              </w:rPr>
              <w:t>Avance Total Acumulado</w:t>
            </w:r>
          </w:p>
        </w:tc>
        <w:tc>
          <w:tcPr>
            <w:tcW w:w="1019" w:type="dxa"/>
            <w:gridSpan w:val="2"/>
            <w:shd w:val="clear" w:color="auto" w:fill="E8E8E8" w:themeFill="background2"/>
            <w:vAlign w:val="center"/>
          </w:tcPr>
          <w:p w14:paraId="3F57337A" w14:textId="41DB4450" w:rsidR="00930B90" w:rsidRPr="00E64BAB" w:rsidRDefault="00E64BAB" w:rsidP="00D831CD">
            <w:pPr>
              <w:jc w:val="center"/>
              <w:rPr>
                <w:b/>
                <w:bCs/>
                <w:sz w:val="20"/>
                <w:szCs w:val="20"/>
              </w:rPr>
            </w:pPr>
            <w:r w:rsidRPr="00E64BAB">
              <w:rPr>
                <w:b/>
                <w:bCs/>
                <w:sz w:val="20"/>
                <w:szCs w:val="20"/>
              </w:rPr>
              <w:t>Meta vigencia</w:t>
            </w:r>
          </w:p>
        </w:tc>
        <w:tc>
          <w:tcPr>
            <w:tcW w:w="1109" w:type="dxa"/>
            <w:gridSpan w:val="2"/>
            <w:shd w:val="clear" w:color="auto" w:fill="E8E8E8" w:themeFill="background2"/>
            <w:vAlign w:val="center"/>
          </w:tcPr>
          <w:p w14:paraId="648906BA" w14:textId="3791DA01" w:rsidR="00930B90" w:rsidRPr="00E64BAB" w:rsidRDefault="00E64BAB" w:rsidP="00D831CD">
            <w:pPr>
              <w:jc w:val="center"/>
              <w:rPr>
                <w:b/>
                <w:bCs/>
                <w:sz w:val="20"/>
                <w:szCs w:val="20"/>
              </w:rPr>
            </w:pPr>
            <w:r w:rsidRPr="00E64BAB">
              <w:rPr>
                <w:b/>
                <w:bCs/>
                <w:sz w:val="20"/>
                <w:szCs w:val="20"/>
              </w:rPr>
              <w:t>Avance Mes Reportado</w:t>
            </w:r>
          </w:p>
        </w:tc>
        <w:tc>
          <w:tcPr>
            <w:tcW w:w="1601" w:type="dxa"/>
            <w:shd w:val="clear" w:color="auto" w:fill="002060"/>
            <w:vAlign w:val="center"/>
          </w:tcPr>
          <w:p w14:paraId="0CBEBF30" w14:textId="679A3D97" w:rsidR="00930B90" w:rsidRPr="00E64BAB" w:rsidRDefault="00E64BAB" w:rsidP="00D831CD">
            <w:pPr>
              <w:jc w:val="center"/>
              <w:rPr>
                <w:b/>
                <w:bCs/>
                <w:sz w:val="20"/>
                <w:szCs w:val="20"/>
              </w:rPr>
            </w:pPr>
            <w:r w:rsidRPr="00E64BAB">
              <w:rPr>
                <w:b/>
                <w:bCs/>
                <w:sz w:val="20"/>
                <w:szCs w:val="20"/>
              </w:rPr>
              <w:t>Avance Meta Rezagada</w:t>
            </w:r>
          </w:p>
        </w:tc>
        <w:tc>
          <w:tcPr>
            <w:tcW w:w="1395" w:type="dxa"/>
            <w:shd w:val="clear" w:color="auto" w:fill="E8E8E8" w:themeFill="background2"/>
            <w:vAlign w:val="center"/>
          </w:tcPr>
          <w:p w14:paraId="721825DB" w14:textId="7A8C3AE1" w:rsidR="00930B90" w:rsidRPr="00E64BAB" w:rsidRDefault="00930B90" w:rsidP="00D831CD">
            <w:pPr>
              <w:jc w:val="center"/>
              <w:rPr>
                <w:b/>
                <w:bCs/>
                <w:sz w:val="20"/>
                <w:szCs w:val="20"/>
              </w:rPr>
            </w:pPr>
            <w:r w:rsidRPr="00E64BAB">
              <w:rPr>
                <w:b/>
                <w:bCs/>
                <w:sz w:val="20"/>
                <w:szCs w:val="20"/>
              </w:rPr>
              <w:t xml:space="preserve">Avance Acumulativo </w:t>
            </w:r>
            <w:r w:rsidR="00E64BAB" w:rsidRPr="00E64BAB">
              <w:rPr>
                <w:b/>
                <w:bCs/>
                <w:sz w:val="20"/>
                <w:szCs w:val="20"/>
              </w:rPr>
              <w:t>Vigencia + Meta Rezagada</w:t>
            </w:r>
          </w:p>
        </w:tc>
      </w:tr>
      <w:tr w:rsidR="00550D6B" w:rsidRPr="007A765E" w14:paraId="7DDF5C0B" w14:textId="715F9122" w:rsidTr="24660E60">
        <w:tc>
          <w:tcPr>
            <w:tcW w:w="2160" w:type="dxa"/>
            <w:vAlign w:val="center"/>
          </w:tcPr>
          <w:p w14:paraId="1BB14728" w14:textId="72389CD2" w:rsidR="00550D6B" w:rsidRPr="007A765E" w:rsidRDefault="00ED5317" w:rsidP="00550D6B">
            <w:pPr>
              <w:jc w:val="center"/>
              <w:rPr>
                <w:sz w:val="22"/>
                <w:szCs w:val="22"/>
              </w:rPr>
            </w:pPr>
            <w:r w:rsidRPr="00ED5317">
              <w:rPr>
                <w:sz w:val="22"/>
                <w:szCs w:val="22"/>
              </w:rPr>
              <w:t>Usuarios beneficiados con la normalización del servicio de Energía eléctrica</w:t>
            </w:r>
          </w:p>
        </w:tc>
        <w:tc>
          <w:tcPr>
            <w:tcW w:w="1063" w:type="dxa"/>
            <w:gridSpan w:val="2"/>
            <w:vAlign w:val="center"/>
          </w:tcPr>
          <w:p w14:paraId="544CF153" w14:textId="77777777" w:rsidR="00550D6B" w:rsidRDefault="00550D6B" w:rsidP="00550D6B">
            <w:pPr>
              <w:jc w:val="center"/>
              <w:rPr>
                <w:sz w:val="22"/>
                <w:szCs w:val="22"/>
              </w:rPr>
            </w:pPr>
          </w:p>
          <w:p w14:paraId="016678C3" w14:textId="55D0324D" w:rsidR="00550D6B" w:rsidRDefault="00ED5317" w:rsidP="00550D6B">
            <w:pPr>
              <w:jc w:val="center"/>
              <w:rPr>
                <w:sz w:val="22"/>
                <w:szCs w:val="22"/>
              </w:rPr>
            </w:pPr>
            <w:r w:rsidRPr="00ED5317">
              <w:rPr>
                <w:sz w:val="22"/>
                <w:szCs w:val="22"/>
              </w:rPr>
              <w:t>101.947</w:t>
            </w:r>
          </w:p>
          <w:p w14:paraId="7B03997A" w14:textId="1F310BA9" w:rsidR="00550D6B" w:rsidRPr="007A765E" w:rsidRDefault="00550D6B" w:rsidP="00550D6B">
            <w:pPr>
              <w:jc w:val="center"/>
              <w:rPr>
                <w:sz w:val="22"/>
                <w:szCs w:val="22"/>
              </w:rPr>
            </w:pPr>
          </w:p>
        </w:tc>
        <w:tc>
          <w:tcPr>
            <w:tcW w:w="1331" w:type="dxa"/>
            <w:gridSpan w:val="2"/>
            <w:vAlign w:val="center"/>
          </w:tcPr>
          <w:p w14:paraId="4A2FCD48" w14:textId="3C5BCDCE" w:rsidR="00550D6B" w:rsidRPr="007A765E" w:rsidRDefault="00ED5317" w:rsidP="00550D6B">
            <w:pPr>
              <w:jc w:val="center"/>
              <w:rPr>
                <w:sz w:val="22"/>
                <w:szCs w:val="22"/>
              </w:rPr>
            </w:pPr>
            <w:r w:rsidRPr="00ED5317">
              <w:rPr>
                <w:sz w:val="22"/>
                <w:szCs w:val="22"/>
              </w:rPr>
              <w:t>14.</w:t>
            </w:r>
            <w:r w:rsidR="00874A12">
              <w:rPr>
                <w:sz w:val="22"/>
                <w:szCs w:val="22"/>
              </w:rPr>
              <w:t>561</w:t>
            </w:r>
          </w:p>
        </w:tc>
        <w:tc>
          <w:tcPr>
            <w:tcW w:w="1019" w:type="dxa"/>
            <w:gridSpan w:val="2"/>
            <w:vAlign w:val="center"/>
          </w:tcPr>
          <w:p w14:paraId="3CF6E24B" w14:textId="5FF0C956" w:rsidR="00550D6B" w:rsidRPr="004219C9" w:rsidRDefault="00DF2DB6" w:rsidP="00550D6B">
            <w:pPr>
              <w:jc w:val="center"/>
              <w:rPr>
                <w:sz w:val="22"/>
                <w:szCs w:val="22"/>
              </w:rPr>
            </w:pPr>
            <w:r>
              <w:rPr>
                <w:sz w:val="22"/>
                <w:szCs w:val="22"/>
              </w:rPr>
              <w:t>12.937</w:t>
            </w:r>
          </w:p>
        </w:tc>
        <w:tc>
          <w:tcPr>
            <w:tcW w:w="1109" w:type="dxa"/>
            <w:gridSpan w:val="2"/>
            <w:vAlign w:val="center"/>
          </w:tcPr>
          <w:p w14:paraId="5423D641" w14:textId="635C0A8E" w:rsidR="00550D6B" w:rsidRPr="007A765E" w:rsidRDefault="00874A12" w:rsidP="00550D6B">
            <w:pPr>
              <w:jc w:val="center"/>
              <w:rPr>
                <w:sz w:val="22"/>
                <w:szCs w:val="22"/>
              </w:rPr>
            </w:pPr>
            <w:r>
              <w:rPr>
                <w:sz w:val="22"/>
                <w:szCs w:val="22"/>
              </w:rPr>
              <w:t>0</w:t>
            </w:r>
          </w:p>
        </w:tc>
        <w:tc>
          <w:tcPr>
            <w:tcW w:w="1601" w:type="dxa"/>
            <w:vAlign w:val="center"/>
          </w:tcPr>
          <w:p w14:paraId="507CEAA7" w14:textId="006C2125" w:rsidR="00874A12" w:rsidRPr="007A765E" w:rsidRDefault="00874A12" w:rsidP="005F2349">
            <w:pPr>
              <w:jc w:val="center"/>
              <w:rPr>
                <w:sz w:val="22"/>
                <w:szCs w:val="22"/>
              </w:rPr>
            </w:pPr>
            <w:r>
              <w:rPr>
                <w:sz w:val="22"/>
                <w:szCs w:val="22"/>
              </w:rPr>
              <w:t>181</w:t>
            </w:r>
          </w:p>
        </w:tc>
        <w:tc>
          <w:tcPr>
            <w:tcW w:w="1395" w:type="dxa"/>
            <w:vAlign w:val="center"/>
          </w:tcPr>
          <w:p w14:paraId="7A4FBE22" w14:textId="2866AD9E" w:rsidR="00550D6B" w:rsidRPr="007A765E" w:rsidRDefault="00874A12" w:rsidP="00DF2DB6">
            <w:pPr>
              <w:jc w:val="center"/>
              <w:rPr>
                <w:sz w:val="22"/>
                <w:szCs w:val="22"/>
              </w:rPr>
            </w:pPr>
            <w:r>
              <w:rPr>
                <w:sz w:val="22"/>
                <w:szCs w:val="22"/>
              </w:rPr>
              <w:t>181</w:t>
            </w:r>
          </w:p>
        </w:tc>
      </w:tr>
      <w:tr w:rsidR="00550D6B" w:rsidRPr="007A765E" w14:paraId="2B647A9A" w14:textId="7707B4DE" w:rsidTr="24660E60">
        <w:tc>
          <w:tcPr>
            <w:tcW w:w="9678" w:type="dxa"/>
            <w:gridSpan w:val="11"/>
            <w:shd w:val="clear" w:color="auto" w:fill="E8E8E8" w:themeFill="background2"/>
          </w:tcPr>
          <w:p w14:paraId="7DB29644" w14:textId="665420C0" w:rsidR="00550D6B" w:rsidRPr="004219C9" w:rsidRDefault="00550D6B" w:rsidP="00550D6B">
            <w:pPr>
              <w:jc w:val="center"/>
              <w:rPr>
                <w:b/>
                <w:bCs/>
                <w:sz w:val="22"/>
                <w:szCs w:val="22"/>
              </w:rPr>
            </w:pPr>
            <w:r w:rsidRPr="004219C9">
              <w:rPr>
                <w:b/>
                <w:bCs/>
                <w:sz w:val="22"/>
                <w:szCs w:val="22"/>
              </w:rPr>
              <w:t>Descripción avance cualitativo</w:t>
            </w:r>
          </w:p>
        </w:tc>
      </w:tr>
      <w:tr w:rsidR="00550D6B" w:rsidRPr="007A765E" w14:paraId="6E0CFB2B" w14:textId="3E998B4F" w:rsidTr="24660E60">
        <w:tc>
          <w:tcPr>
            <w:tcW w:w="9678" w:type="dxa"/>
            <w:gridSpan w:val="11"/>
          </w:tcPr>
          <w:p w14:paraId="4D9836ED" w14:textId="77777777" w:rsidR="00A215ED" w:rsidRDefault="00A215ED" w:rsidP="00A215ED">
            <w:pPr>
              <w:rPr>
                <w:sz w:val="22"/>
                <w:szCs w:val="22"/>
                <w:lang w:val="es-ES"/>
              </w:rPr>
            </w:pPr>
          </w:p>
          <w:p w14:paraId="0CB8C4A6" w14:textId="77777777" w:rsidR="005F2349" w:rsidRDefault="47C3F459" w:rsidP="37B10A7C">
            <w:pPr>
              <w:rPr>
                <w:sz w:val="22"/>
                <w:szCs w:val="22"/>
                <w:lang w:val="es-ES"/>
              </w:rPr>
            </w:pPr>
            <w:r w:rsidRPr="24660E60">
              <w:rPr>
                <w:sz w:val="22"/>
                <w:szCs w:val="22"/>
                <w:lang w:val="es-ES"/>
              </w:rPr>
              <w:t xml:space="preserve">Para el mes de </w:t>
            </w:r>
            <w:r w:rsidR="00874A12">
              <w:rPr>
                <w:sz w:val="22"/>
                <w:szCs w:val="22"/>
                <w:lang w:val="es-ES"/>
              </w:rPr>
              <w:t>mayo</w:t>
            </w:r>
            <w:r w:rsidR="211CA800" w:rsidRPr="24660E60">
              <w:rPr>
                <w:sz w:val="22"/>
                <w:szCs w:val="22"/>
                <w:lang w:val="es-ES"/>
              </w:rPr>
              <w:t xml:space="preserve"> </w:t>
            </w:r>
            <w:r w:rsidRPr="24660E60">
              <w:rPr>
                <w:sz w:val="22"/>
                <w:szCs w:val="22"/>
                <w:lang w:val="es-ES"/>
              </w:rPr>
              <w:t xml:space="preserve">se reportan </w:t>
            </w:r>
            <w:r w:rsidR="00874A12">
              <w:rPr>
                <w:sz w:val="22"/>
                <w:szCs w:val="22"/>
                <w:lang w:val="es-ES"/>
              </w:rPr>
              <w:t xml:space="preserve">181 </w:t>
            </w:r>
            <w:r w:rsidRPr="24660E60">
              <w:rPr>
                <w:sz w:val="22"/>
                <w:szCs w:val="22"/>
                <w:lang w:val="es-ES"/>
              </w:rPr>
              <w:t>usuarios normalizados</w:t>
            </w:r>
            <w:r w:rsidR="00874A12">
              <w:rPr>
                <w:sz w:val="22"/>
                <w:szCs w:val="22"/>
                <w:lang w:val="es-ES"/>
              </w:rPr>
              <w:t xml:space="preserve"> correspondientes al contrato GGC-0719-2022</w:t>
            </w:r>
            <w:r w:rsidR="005F2349">
              <w:rPr>
                <w:sz w:val="22"/>
                <w:szCs w:val="22"/>
                <w:lang w:val="es-ES"/>
              </w:rPr>
              <w:t xml:space="preserve"> suscrito con la Electrificadora del Huila, el cual beneficia usuarios en el Departamento del Huila, municipio Campo Alegre. </w:t>
            </w:r>
          </w:p>
          <w:p w14:paraId="2F743DCB" w14:textId="77777777" w:rsidR="005F2349" w:rsidRDefault="005F2349" w:rsidP="37B10A7C">
            <w:pPr>
              <w:rPr>
                <w:sz w:val="22"/>
                <w:szCs w:val="22"/>
                <w:lang w:val="es-ES"/>
              </w:rPr>
            </w:pPr>
          </w:p>
          <w:p w14:paraId="102B1C5A" w14:textId="652A846E" w:rsidR="005F2349" w:rsidRDefault="005F2349" w:rsidP="37B10A7C">
            <w:pPr>
              <w:rPr>
                <w:sz w:val="22"/>
                <w:szCs w:val="22"/>
                <w:lang w:val="es-ES"/>
              </w:rPr>
            </w:pPr>
            <w:r>
              <w:rPr>
                <w:sz w:val="22"/>
                <w:szCs w:val="22"/>
                <w:lang w:val="es-ES"/>
              </w:rPr>
              <w:t xml:space="preserve">Así mismo, </w:t>
            </w:r>
            <w:r w:rsidR="47C3F459" w:rsidRPr="24660E60">
              <w:rPr>
                <w:sz w:val="22"/>
                <w:szCs w:val="22"/>
                <w:lang w:val="es-ES"/>
              </w:rPr>
              <w:t xml:space="preserve">se </w:t>
            </w:r>
            <w:r w:rsidR="2B3F3498" w:rsidRPr="24660E60">
              <w:rPr>
                <w:sz w:val="22"/>
                <w:szCs w:val="22"/>
                <w:lang w:val="es-ES"/>
              </w:rPr>
              <w:t>realizaron</w:t>
            </w:r>
            <w:r w:rsidR="47C3F459" w:rsidRPr="24660E60">
              <w:rPr>
                <w:sz w:val="22"/>
                <w:szCs w:val="22"/>
                <w:lang w:val="es-ES"/>
              </w:rPr>
              <w:t xml:space="preserve"> las gestiones administrativas correspondientes </w:t>
            </w:r>
            <w:r>
              <w:rPr>
                <w:sz w:val="22"/>
                <w:szCs w:val="22"/>
                <w:lang w:val="es-ES"/>
              </w:rPr>
              <w:t xml:space="preserve">que permitió </w:t>
            </w:r>
            <w:proofErr w:type="gramStart"/>
            <w:r w:rsidR="47C3F459" w:rsidRPr="24660E60">
              <w:rPr>
                <w:sz w:val="22"/>
                <w:szCs w:val="22"/>
                <w:lang w:val="es-ES"/>
              </w:rPr>
              <w:t>dar inicio a</w:t>
            </w:r>
            <w:proofErr w:type="gramEnd"/>
            <w:r>
              <w:rPr>
                <w:sz w:val="22"/>
                <w:szCs w:val="22"/>
                <w:lang w:val="es-ES"/>
              </w:rPr>
              <w:t xml:space="preserve"> cinco </w:t>
            </w:r>
            <w:r w:rsidR="47C3F459" w:rsidRPr="24660E60">
              <w:rPr>
                <w:sz w:val="22"/>
                <w:szCs w:val="22"/>
                <w:lang w:val="es-ES"/>
              </w:rPr>
              <w:t>proyecto</w:t>
            </w:r>
            <w:r w:rsidR="1A4D4026" w:rsidRPr="24660E60">
              <w:rPr>
                <w:sz w:val="22"/>
                <w:szCs w:val="22"/>
                <w:lang w:val="es-ES"/>
              </w:rPr>
              <w:t>s</w:t>
            </w:r>
            <w:r w:rsidR="47C3F459" w:rsidRPr="24660E60">
              <w:rPr>
                <w:sz w:val="22"/>
                <w:szCs w:val="22"/>
                <w:lang w:val="es-ES"/>
              </w:rPr>
              <w:t xml:space="preserve"> contratado</w:t>
            </w:r>
            <w:r w:rsidR="3DB19C83" w:rsidRPr="24660E60">
              <w:rPr>
                <w:sz w:val="22"/>
                <w:szCs w:val="22"/>
                <w:lang w:val="es-ES"/>
              </w:rPr>
              <w:t xml:space="preserve">s </w:t>
            </w:r>
            <w:r w:rsidR="47C3F459" w:rsidRPr="24660E60">
              <w:rPr>
                <w:sz w:val="22"/>
                <w:szCs w:val="22"/>
                <w:lang w:val="es-ES"/>
              </w:rPr>
              <w:t>durante la vigencia 2025</w:t>
            </w:r>
            <w:r w:rsidR="5B546708" w:rsidRPr="24660E60">
              <w:rPr>
                <w:sz w:val="22"/>
                <w:szCs w:val="22"/>
                <w:lang w:val="es-ES"/>
              </w:rPr>
              <w:t xml:space="preserve"> en </w:t>
            </w:r>
            <w:r w:rsidR="7FE64D3B" w:rsidRPr="24660E60">
              <w:rPr>
                <w:sz w:val="22"/>
                <w:szCs w:val="22"/>
                <w:lang w:val="es-ES"/>
              </w:rPr>
              <w:t>los</w:t>
            </w:r>
            <w:r w:rsidR="5B546708" w:rsidRPr="24660E60">
              <w:rPr>
                <w:sz w:val="22"/>
                <w:szCs w:val="22"/>
                <w:lang w:val="es-ES"/>
              </w:rPr>
              <w:t xml:space="preserve"> departamento</w:t>
            </w:r>
            <w:r w:rsidR="45A4BBB1" w:rsidRPr="24660E60">
              <w:rPr>
                <w:sz w:val="22"/>
                <w:szCs w:val="22"/>
                <w:lang w:val="es-ES"/>
              </w:rPr>
              <w:t xml:space="preserve">s de La Guajira, </w:t>
            </w:r>
            <w:r w:rsidR="141553EB" w:rsidRPr="24660E60">
              <w:rPr>
                <w:sz w:val="22"/>
                <w:szCs w:val="22"/>
                <w:lang w:val="es-ES"/>
              </w:rPr>
              <w:t>Atlántico y</w:t>
            </w:r>
            <w:r w:rsidR="45A4BBB1" w:rsidRPr="24660E60">
              <w:rPr>
                <w:sz w:val="22"/>
                <w:szCs w:val="22"/>
                <w:lang w:val="es-ES"/>
              </w:rPr>
              <w:t xml:space="preserve"> Magdalena</w:t>
            </w:r>
            <w:r w:rsidR="47C3F459" w:rsidRPr="24660E60">
              <w:rPr>
                <w:sz w:val="22"/>
                <w:szCs w:val="22"/>
                <w:lang w:val="es-ES"/>
              </w:rPr>
              <w:t xml:space="preserve">, </w:t>
            </w:r>
            <w:r w:rsidR="04A71DB1" w:rsidRPr="24660E60">
              <w:rPr>
                <w:sz w:val="22"/>
                <w:szCs w:val="22"/>
                <w:lang w:val="es-ES"/>
              </w:rPr>
              <w:t>l</w:t>
            </w:r>
            <w:r w:rsidR="0E08A125" w:rsidRPr="24660E60">
              <w:rPr>
                <w:sz w:val="22"/>
                <w:szCs w:val="22"/>
                <w:lang w:val="es-ES"/>
              </w:rPr>
              <w:t>os</w:t>
            </w:r>
            <w:r w:rsidR="47C3F459" w:rsidRPr="24660E60">
              <w:rPr>
                <w:sz w:val="22"/>
                <w:szCs w:val="22"/>
                <w:lang w:val="es-ES"/>
              </w:rPr>
              <w:t xml:space="preserve"> cual</w:t>
            </w:r>
            <w:r w:rsidR="427B4513" w:rsidRPr="24660E60">
              <w:rPr>
                <w:sz w:val="22"/>
                <w:szCs w:val="22"/>
                <w:lang w:val="es-ES"/>
              </w:rPr>
              <w:t>es</w:t>
            </w:r>
            <w:r w:rsidR="47C3F459" w:rsidRPr="24660E60">
              <w:rPr>
                <w:sz w:val="22"/>
                <w:szCs w:val="22"/>
                <w:lang w:val="es-ES"/>
              </w:rPr>
              <w:t xml:space="preserve"> fue</w:t>
            </w:r>
            <w:r w:rsidR="78B0F9C7" w:rsidRPr="24660E60">
              <w:rPr>
                <w:sz w:val="22"/>
                <w:szCs w:val="22"/>
                <w:lang w:val="es-ES"/>
              </w:rPr>
              <w:t>ron</w:t>
            </w:r>
            <w:r w:rsidR="47C3F459" w:rsidRPr="24660E60">
              <w:rPr>
                <w:sz w:val="22"/>
                <w:szCs w:val="22"/>
                <w:lang w:val="es-ES"/>
              </w:rPr>
              <w:t xml:space="preserve"> FAVORABLE de la Convocatoria PRONE 00</w:t>
            </w:r>
            <w:r w:rsidR="00241B4B">
              <w:rPr>
                <w:sz w:val="22"/>
                <w:szCs w:val="22"/>
                <w:lang w:val="es-ES"/>
              </w:rPr>
              <w:t>2</w:t>
            </w:r>
            <w:r>
              <w:rPr>
                <w:sz w:val="22"/>
                <w:szCs w:val="22"/>
                <w:lang w:val="es-ES"/>
              </w:rPr>
              <w:t xml:space="preserve">; estos se relacionan a continuación: </w:t>
            </w:r>
          </w:p>
          <w:p w14:paraId="42CB382C" w14:textId="77777777" w:rsidR="005F2349" w:rsidRDefault="005F2349" w:rsidP="37B10A7C">
            <w:pPr>
              <w:rPr>
                <w:sz w:val="22"/>
                <w:szCs w:val="22"/>
                <w:lang w:val="es-ES"/>
              </w:rPr>
            </w:pPr>
          </w:p>
          <w:p w14:paraId="08D04527" w14:textId="77777777" w:rsidR="005F2349" w:rsidRPr="005F2349" w:rsidRDefault="005F2349" w:rsidP="005F2349">
            <w:pPr>
              <w:pStyle w:val="Prrafodelista"/>
              <w:numPr>
                <w:ilvl w:val="0"/>
                <w:numId w:val="13"/>
              </w:numPr>
              <w:rPr>
                <w:sz w:val="22"/>
                <w:szCs w:val="22"/>
                <w:lang w:val="es-ES"/>
              </w:rPr>
            </w:pPr>
            <w:r w:rsidRPr="005F2349">
              <w:rPr>
                <w:sz w:val="22"/>
                <w:szCs w:val="22"/>
                <w:lang w:val="es-ES"/>
              </w:rPr>
              <w:t>GGC-2140-2025</w:t>
            </w:r>
          </w:p>
          <w:p w14:paraId="38F9A3FD" w14:textId="77777777" w:rsidR="005F2349" w:rsidRPr="005F2349" w:rsidRDefault="005F2349" w:rsidP="005F2349">
            <w:pPr>
              <w:pStyle w:val="Prrafodelista"/>
              <w:numPr>
                <w:ilvl w:val="0"/>
                <w:numId w:val="13"/>
              </w:numPr>
              <w:rPr>
                <w:sz w:val="22"/>
                <w:szCs w:val="22"/>
                <w:lang w:val="es-ES"/>
              </w:rPr>
            </w:pPr>
            <w:r w:rsidRPr="005F2349">
              <w:rPr>
                <w:sz w:val="22"/>
                <w:szCs w:val="22"/>
                <w:lang w:val="es-ES"/>
              </w:rPr>
              <w:t>GGC-2141-2025</w:t>
            </w:r>
          </w:p>
          <w:p w14:paraId="5C14EAF0" w14:textId="77777777" w:rsidR="005F2349" w:rsidRPr="005F2349" w:rsidRDefault="005F2349" w:rsidP="005F2349">
            <w:pPr>
              <w:pStyle w:val="Prrafodelista"/>
              <w:numPr>
                <w:ilvl w:val="0"/>
                <w:numId w:val="13"/>
              </w:numPr>
              <w:rPr>
                <w:sz w:val="22"/>
                <w:szCs w:val="22"/>
                <w:lang w:val="es-ES"/>
              </w:rPr>
            </w:pPr>
            <w:r w:rsidRPr="005F2349">
              <w:rPr>
                <w:sz w:val="22"/>
                <w:szCs w:val="22"/>
                <w:lang w:val="es-ES"/>
              </w:rPr>
              <w:t>GGC-2142-2025</w:t>
            </w:r>
          </w:p>
          <w:p w14:paraId="2985E4B6" w14:textId="77777777" w:rsidR="005F2349" w:rsidRPr="005F2349" w:rsidRDefault="005F2349" w:rsidP="005F2349">
            <w:pPr>
              <w:pStyle w:val="Prrafodelista"/>
              <w:numPr>
                <w:ilvl w:val="0"/>
                <w:numId w:val="13"/>
              </w:numPr>
              <w:rPr>
                <w:sz w:val="22"/>
                <w:szCs w:val="22"/>
                <w:lang w:val="es-ES"/>
              </w:rPr>
            </w:pPr>
            <w:r w:rsidRPr="005F2349">
              <w:rPr>
                <w:sz w:val="22"/>
                <w:szCs w:val="22"/>
                <w:lang w:val="es-ES"/>
              </w:rPr>
              <w:t>GGC-2137-2025</w:t>
            </w:r>
          </w:p>
          <w:p w14:paraId="1303D6B1" w14:textId="10A3E6B2" w:rsidR="005F2349" w:rsidRDefault="005F2349" w:rsidP="005F2349">
            <w:pPr>
              <w:pStyle w:val="Prrafodelista"/>
              <w:numPr>
                <w:ilvl w:val="0"/>
                <w:numId w:val="13"/>
              </w:numPr>
              <w:rPr>
                <w:sz w:val="22"/>
                <w:szCs w:val="22"/>
                <w:lang w:val="es-ES"/>
              </w:rPr>
            </w:pPr>
            <w:r w:rsidRPr="005F2349">
              <w:rPr>
                <w:sz w:val="22"/>
                <w:szCs w:val="22"/>
                <w:lang w:val="es-ES"/>
              </w:rPr>
              <w:t>GGC-2120-2025</w:t>
            </w:r>
          </w:p>
          <w:p w14:paraId="7FC6C296" w14:textId="77777777" w:rsidR="005F2349" w:rsidRPr="005F2349" w:rsidRDefault="005F2349" w:rsidP="005F2349">
            <w:pPr>
              <w:ind w:left="360"/>
              <w:rPr>
                <w:sz w:val="22"/>
                <w:szCs w:val="22"/>
                <w:lang w:val="es-ES"/>
              </w:rPr>
            </w:pPr>
          </w:p>
          <w:p w14:paraId="5E613CDD" w14:textId="587D797B" w:rsidR="00550D6B" w:rsidRDefault="611D8C71" w:rsidP="00241B4B">
            <w:pPr>
              <w:rPr>
                <w:sz w:val="22"/>
                <w:szCs w:val="22"/>
                <w:lang w:val="es-ES"/>
              </w:rPr>
            </w:pPr>
            <w:r w:rsidRPr="24660E60">
              <w:rPr>
                <w:sz w:val="22"/>
                <w:szCs w:val="22"/>
                <w:lang w:val="es-ES"/>
              </w:rPr>
              <w:t xml:space="preserve"> </w:t>
            </w:r>
            <w:r w:rsidR="005F2349">
              <w:rPr>
                <w:sz w:val="22"/>
                <w:szCs w:val="22"/>
                <w:lang w:val="es-ES"/>
              </w:rPr>
              <w:t xml:space="preserve">Con respecto a los 19 contratos </w:t>
            </w:r>
            <w:r w:rsidR="00241B4B">
              <w:rPr>
                <w:sz w:val="22"/>
                <w:szCs w:val="22"/>
                <w:lang w:val="es-ES"/>
              </w:rPr>
              <w:t xml:space="preserve">pendientes </w:t>
            </w:r>
            <w:r w:rsidR="005F2349">
              <w:rPr>
                <w:sz w:val="22"/>
                <w:szCs w:val="22"/>
                <w:lang w:val="es-ES"/>
              </w:rPr>
              <w:t>por suscribir actas de inicio</w:t>
            </w:r>
            <w:r w:rsidR="00241B4B">
              <w:rPr>
                <w:sz w:val="22"/>
                <w:szCs w:val="22"/>
                <w:lang w:val="es-ES"/>
              </w:rPr>
              <w:t xml:space="preserve"> que también fueron FAVORABLES de la Convocatoria 002</w:t>
            </w:r>
            <w:r w:rsidRPr="24660E60">
              <w:rPr>
                <w:sz w:val="22"/>
                <w:szCs w:val="22"/>
                <w:lang w:val="es-ES"/>
              </w:rPr>
              <w:t xml:space="preserve"> se encuentran en proceso de la suscripción</w:t>
            </w:r>
            <w:r w:rsidR="00241B4B">
              <w:rPr>
                <w:sz w:val="22"/>
                <w:szCs w:val="22"/>
                <w:lang w:val="es-ES"/>
              </w:rPr>
              <w:t xml:space="preserve"> por parte de la Dirección de Energía Eléctrica, estos se relacionan a continuación: </w:t>
            </w:r>
          </w:p>
          <w:p w14:paraId="7C929AAB" w14:textId="77777777" w:rsidR="00241B4B" w:rsidRDefault="00241B4B" w:rsidP="00241B4B">
            <w:pPr>
              <w:rPr>
                <w:sz w:val="22"/>
                <w:szCs w:val="22"/>
                <w:lang w:val="es-ES"/>
              </w:rPr>
            </w:pPr>
          </w:p>
          <w:p w14:paraId="6A8CE780" w14:textId="77777777" w:rsidR="00241B4B" w:rsidRPr="00241B4B" w:rsidRDefault="00241B4B" w:rsidP="00241B4B">
            <w:pPr>
              <w:pStyle w:val="Prrafodelista"/>
              <w:numPr>
                <w:ilvl w:val="0"/>
                <w:numId w:val="14"/>
              </w:numPr>
              <w:rPr>
                <w:sz w:val="22"/>
                <w:szCs w:val="22"/>
                <w:lang w:val="es-ES"/>
              </w:rPr>
            </w:pPr>
            <w:r w:rsidRPr="00241B4B">
              <w:rPr>
                <w:sz w:val="22"/>
                <w:szCs w:val="22"/>
                <w:lang w:val="es-ES"/>
              </w:rPr>
              <w:t>GGC-2138-2025</w:t>
            </w:r>
          </w:p>
          <w:p w14:paraId="3A99FA88" w14:textId="77777777" w:rsidR="00241B4B" w:rsidRPr="00241B4B" w:rsidRDefault="00241B4B" w:rsidP="00241B4B">
            <w:pPr>
              <w:pStyle w:val="Prrafodelista"/>
              <w:numPr>
                <w:ilvl w:val="0"/>
                <w:numId w:val="14"/>
              </w:numPr>
              <w:rPr>
                <w:sz w:val="22"/>
                <w:szCs w:val="22"/>
                <w:lang w:val="es-ES"/>
              </w:rPr>
            </w:pPr>
            <w:r w:rsidRPr="00241B4B">
              <w:rPr>
                <w:sz w:val="22"/>
                <w:szCs w:val="22"/>
                <w:lang w:val="es-ES"/>
              </w:rPr>
              <w:t>GGC-2139-2025</w:t>
            </w:r>
          </w:p>
          <w:p w14:paraId="402D15DD" w14:textId="77777777" w:rsidR="00241B4B" w:rsidRPr="00241B4B" w:rsidRDefault="00241B4B" w:rsidP="00241B4B">
            <w:pPr>
              <w:pStyle w:val="Prrafodelista"/>
              <w:numPr>
                <w:ilvl w:val="0"/>
                <w:numId w:val="14"/>
              </w:numPr>
              <w:rPr>
                <w:sz w:val="22"/>
                <w:szCs w:val="22"/>
                <w:lang w:val="es-ES"/>
              </w:rPr>
            </w:pPr>
            <w:r w:rsidRPr="00241B4B">
              <w:rPr>
                <w:sz w:val="22"/>
                <w:szCs w:val="22"/>
                <w:lang w:val="es-ES"/>
              </w:rPr>
              <w:t>GGC-2116-2025</w:t>
            </w:r>
          </w:p>
          <w:p w14:paraId="1CAC8CB0" w14:textId="77777777" w:rsidR="00241B4B" w:rsidRPr="00241B4B" w:rsidRDefault="00241B4B" w:rsidP="00241B4B">
            <w:pPr>
              <w:pStyle w:val="Prrafodelista"/>
              <w:numPr>
                <w:ilvl w:val="0"/>
                <w:numId w:val="14"/>
              </w:numPr>
              <w:rPr>
                <w:sz w:val="22"/>
                <w:szCs w:val="22"/>
                <w:lang w:val="es-ES"/>
              </w:rPr>
            </w:pPr>
            <w:r w:rsidRPr="00241B4B">
              <w:rPr>
                <w:sz w:val="22"/>
                <w:szCs w:val="22"/>
                <w:lang w:val="es-ES"/>
              </w:rPr>
              <w:t>GGC-2128-2025</w:t>
            </w:r>
          </w:p>
          <w:p w14:paraId="229E07C4" w14:textId="77777777" w:rsidR="00241B4B" w:rsidRPr="00241B4B" w:rsidRDefault="00241B4B" w:rsidP="00241B4B">
            <w:pPr>
              <w:pStyle w:val="Prrafodelista"/>
              <w:numPr>
                <w:ilvl w:val="0"/>
                <w:numId w:val="14"/>
              </w:numPr>
              <w:rPr>
                <w:sz w:val="22"/>
                <w:szCs w:val="22"/>
                <w:lang w:val="es-ES"/>
              </w:rPr>
            </w:pPr>
            <w:r w:rsidRPr="00241B4B">
              <w:rPr>
                <w:sz w:val="22"/>
                <w:szCs w:val="22"/>
                <w:lang w:val="es-ES"/>
              </w:rPr>
              <w:t>GGC-2130-2025</w:t>
            </w:r>
          </w:p>
          <w:p w14:paraId="239CBD27" w14:textId="77777777" w:rsidR="00241B4B" w:rsidRPr="00241B4B" w:rsidRDefault="00241B4B" w:rsidP="00241B4B">
            <w:pPr>
              <w:pStyle w:val="Prrafodelista"/>
              <w:numPr>
                <w:ilvl w:val="0"/>
                <w:numId w:val="14"/>
              </w:numPr>
              <w:rPr>
                <w:sz w:val="22"/>
                <w:szCs w:val="22"/>
                <w:lang w:val="es-ES"/>
              </w:rPr>
            </w:pPr>
            <w:r w:rsidRPr="00241B4B">
              <w:rPr>
                <w:sz w:val="22"/>
                <w:szCs w:val="22"/>
                <w:lang w:val="es-ES"/>
              </w:rPr>
              <w:t>GGC-2119-2025</w:t>
            </w:r>
          </w:p>
          <w:p w14:paraId="4F113791" w14:textId="77777777" w:rsidR="00241B4B" w:rsidRPr="00241B4B" w:rsidRDefault="00241B4B" w:rsidP="00241B4B">
            <w:pPr>
              <w:pStyle w:val="Prrafodelista"/>
              <w:numPr>
                <w:ilvl w:val="0"/>
                <w:numId w:val="14"/>
              </w:numPr>
              <w:rPr>
                <w:sz w:val="22"/>
                <w:szCs w:val="22"/>
                <w:lang w:val="es-ES"/>
              </w:rPr>
            </w:pPr>
            <w:r w:rsidRPr="00241B4B">
              <w:rPr>
                <w:sz w:val="22"/>
                <w:szCs w:val="22"/>
                <w:lang w:val="es-ES"/>
              </w:rPr>
              <w:t>GGC-2143-2025</w:t>
            </w:r>
          </w:p>
          <w:p w14:paraId="628D8A91" w14:textId="77777777" w:rsidR="00241B4B" w:rsidRPr="00241B4B" w:rsidRDefault="00241B4B" w:rsidP="00241B4B">
            <w:pPr>
              <w:pStyle w:val="Prrafodelista"/>
              <w:numPr>
                <w:ilvl w:val="0"/>
                <w:numId w:val="14"/>
              </w:numPr>
              <w:rPr>
                <w:sz w:val="22"/>
                <w:szCs w:val="22"/>
                <w:lang w:val="es-ES"/>
              </w:rPr>
            </w:pPr>
            <w:r w:rsidRPr="00241B4B">
              <w:rPr>
                <w:sz w:val="22"/>
                <w:szCs w:val="22"/>
                <w:lang w:val="es-ES"/>
              </w:rPr>
              <w:t>GGC-2136-2025</w:t>
            </w:r>
          </w:p>
          <w:p w14:paraId="6B09D528" w14:textId="77777777" w:rsidR="00241B4B" w:rsidRPr="00241B4B" w:rsidRDefault="00241B4B" w:rsidP="00241B4B">
            <w:pPr>
              <w:pStyle w:val="Prrafodelista"/>
              <w:numPr>
                <w:ilvl w:val="0"/>
                <w:numId w:val="14"/>
              </w:numPr>
              <w:rPr>
                <w:sz w:val="22"/>
                <w:szCs w:val="22"/>
                <w:lang w:val="es-ES"/>
              </w:rPr>
            </w:pPr>
            <w:r w:rsidRPr="00241B4B">
              <w:rPr>
                <w:sz w:val="22"/>
                <w:szCs w:val="22"/>
                <w:lang w:val="es-ES"/>
              </w:rPr>
              <w:t>GGC-2133-2025</w:t>
            </w:r>
          </w:p>
          <w:p w14:paraId="734362BA" w14:textId="77777777" w:rsidR="00241B4B" w:rsidRPr="00241B4B" w:rsidRDefault="00241B4B" w:rsidP="00241B4B">
            <w:pPr>
              <w:pStyle w:val="Prrafodelista"/>
              <w:numPr>
                <w:ilvl w:val="0"/>
                <w:numId w:val="14"/>
              </w:numPr>
              <w:rPr>
                <w:sz w:val="22"/>
                <w:szCs w:val="22"/>
                <w:lang w:val="es-ES"/>
              </w:rPr>
            </w:pPr>
            <w:r w:rsidRPr="00241B4B">
              <w:rPr>
                <w:sz w:val="22"/>
                <w:szCs w:val="22"/>
                <w:lang w:val="es-ES"/>
              </w:rPr>
              <w:lastRenderedPageBreak/>
              <w:t>GGC-2121-2025</w:t>
            </w:r>
          </w:p>
          <w:p w14:paraId="7B2F7BDE" w14:textId="77777777" w:rsidR="00241B4B" w:rsidRPr="00241B4B" w:rsidRDefault="00241B4B" w:rsidP="00241B4B">
            <w:pPr>
              <w:pStyle w:val="Prrafodelista"/>
              <w:numPr>
                <w:ilvl w:val="0"/>
                <w:numId w:val="14"/>
              </w:numPr>
              <w:rPr>
                <w:sz w:val="22"/>
                <w:szCs w:val="22"/>
                <w:lang w:val="es-ES"/>
              </w:rPr>
            </w:pPr>
            <w:r w:rsidRPr="00241B4B">
              <w:rPr>
                <w:sz w:val="22"/>
                <w:szCs w:val="22"/>
                <w:lang w:val="es-ES"/>
              </w:rPr>
              <w:t>GGC-2134-2025</w:t>
            </w:r>
          </w:p>
          <w:p w14:paraId="67AFEF0E" w14:textId="77777777" w:rsidR="00241B4B" w:rsidRPr="00241B4B" w:rsidRDefault="00241B4B" w:rsidP="00241B4B">
            <w:pPr>
              <w:pStyle w:val="Prrafodelista"/>
              <w:numPr>
                <w:ilvl w:val="0"/>
                <w:numId w:val="14"/>
              </w:numPr>
              <w:rPr>
                <w:sz w:val="22"/>
                <w:szCs w:val="22"/>
                <w:lang w:val="es-ES"/>
              </w:rPr>
            </w:pPr>
            <w:r w:rsidRPr="00241B4B">
              <w:rPr>
                <w:sz w:val="22"/>
                <w:szCs w:val="22"/>
                <w:lang w:val="es-ES"/>
              </w:rPr>
              <w:t>GGC-2122-2025</w:t>
            </w:r>
          </w:p>
          <w:p w14:paraId="6372CC38" w14:textId="77777777" w:rsidR="00241B4B" w:rsidRPr="00241B4B" w:rsidRDefault="00241B4B" w:rsidP="00241B4B">
            <w:pPr>
              <w:pStyle w:val="Prrafodelista"/>
              <w:numPr>
                <w:ilvl w:val="0"/>
                <w:numId w:val="14"/>
              </w:numPr>
              <w:rPr>
                <w:sz w:val="22"/>
                <w:szCs w:val="22"/>
                <w:lang w:val="es-ES"/>
              </w:rPr>
            </w:pPr>
            <w:r w:rsidRPr="00241B4B">
              <w:rPr>
                <w:sz w:val="22"/>
                <w:szCs w:val="22"/>
                <w:lang w:val="es-ES"/>
              </w:rPr>
              <w:t>GGC-2123-2025</w:t>
            </w:r>
          </w:p>
          <w:p w14:paraId="46115BE8" w14:textId="77777777" w:rsidR="00241B4B" w:rsidRPr="00241B4B" w:rsidRDefault="00241B4B" w:rsidP="00241B4B">
            <w:pPr>
              <w:pStyle w:val="Prrafodelista"/>
              <w:numPr>
                <w:ilvl w:val="0"/>
                <w:numId w:val="14"/>
              </w:numPr>
              <w:rPr>
                <w:sz w:val="22"/>
                <w:szCs w:val="22"/>
                <w:lang w:val="es-ES"/>
              </w:rPr>
            </w:pPr>
            <w:r w:rsidRPr="00241B4B">
              <w:rPr>
                <w:sz w:val="22"/>
                <w:szCs w:val="22"/>
                <w:lang w:val="es-ES"/>
              </w:rPr>
              <w:t>GGC-2124-2025</w:t>
            </w:r>
          </w:p>
          <w:p w14:paraId="22FFABC6" w14:textId="77777777" w:rsidR="00241B4B" w:rsidRPr="00241B4B" w:rsidRDefault="00241B4B" w:rsidP="00241B4B">
            <w:pPr>
              <w:pStyle w:val="Prrafodelista"/>
              <w:numPr>
                <w:ilvl w:val="0"/>
                <w:numId w:val="14"/>
              </w:numPr>
              <w:rPr>
                <w:sz w:val="22"/>
                <w:szCs w:val="22"/>
                <w:lang w:val="es-ES"/>
              </w:rPr>
            </w:pPr>
            <w:r w:rsidRPr="00241B4B">
              <w:rPr>
                <w:sz w:val="22"/>
                <w:szCs w:val="22"/>
                <w:lang w:val="es-ES"/>
              </w:rPr>
              <w:t>GGC-2135-2025</w:t>
            </w:r>
          </w:p>
          <w:p w14:paraId="456D9243" w14:textId="77777777" w:rsidR="00241B4B" w:rsidRPr="00241B4B" w:rsidRDefault="00241B4B" w:rsidP="00241B4B">
            <w:pPr>
              <w:pStyle w:val="Prrafodelista"/>
              <w:numPr>
                <w:ilvl w:val="0"/>
                <w:numId w:val="14"/>
              </w:numPr>
              <w:rPr>
                <w:sz w:val="22"/>
                <w:szCs w:val="22"/>
                <w:lang w:val="es-ES"/>
              </w:rPr>
            </w:pPr>
            <w:r w:rsidRPr="00241B4B">
              <w:rPr>
                <w:sz w:val="22"/>
                <w:szCs w:val="22"/>
                <w:lang w:val="es-ES"/>
              </w:rPr>
              <w:t>GGC-2125-2025</w:t>
            </w:r>
          </w:p>
          <w:p w14:paraId="1790EB2F" w14:textId="77777777" w:rsidR="00241B4B" w:rsidRPr="00241B4B" w:rsidRDefault="00241B4B" w:rsidP="00241B4B">
            <w:pPr>
              <w:pStyle w:val="Prrafodelista"/>
              <w:numPr>
                <w:ilvl w:val="0"/>
                <w:numId w:val="14"/>
              </w:numPr>
              <w:rPr>
                <w:sz w:val="22"/>
                <w:szCs w:val="22"/>
                <w:lang w:val="es-ES"/>
              </w:rPr>
            </w:pPr>
            <w:r w:rsidRPr="00241B4B">
              <w:rPr>
                <w:sz w:val="22"/>
                <w:szCs w:val="22"/>
                <w:lang w:val="es-ES"/>
              </w:rPr>
              <w:t>GGC-2126-2025</w:t>
            </w:r>
          </w:p>
          <w:p w14:paraId="2D9B318F" w14:textId="77777777" w:rsidR="00241B4B" w:rsidRPr="00241B4B" w:rsidRDefault="00241B4B" w:rsidP="00241B4B">
            <w:pPr>
              <w:pStyle w:val="Prrafodelista"/>
              <w:numPr>
                <w:ilvl w:val="0"/>
                <w:numId w:val="14"/>
              </w:numPr>
              <w:rPr>
                <w:sz w:val="22"/>
                <w:szCs w:val="22"/>
                <w:lang w:val="es-ES"/>
              </w:rPr>
            </w:pPr>
            <w:r w:rsidRPr="00241B4B">
              <w:rPr>
                <w:sz w:val="22"/>
                <w:szCs w:val="22"/>
                <w:lang w:val="es-ES"/>
              </w:rPr>
              <w:t>GGC-2127-2025</w:t>
            </w:r>
          </w:p>
          <w:p w14:paraId="2261067D" w14:textId="35C8F95E" w:rsidR="00241B4B" w:rsidRPr="00241B4B" w:rsidRDefault="00241B4B" w:rsidP="00241B4B">
            <w:pPr>
              <w:pStyle w:val="Prrafodelista"/>
              <w:numPr>
                <w:ilvl w:val="0"/>
                <w:numId w:val="14"/>
              </w:numPr>
              <w:rPr>
                <w:sz w:val="22"/>
                <w:szCs w:val="22"/>
                <w:lang w:val="es-ES"/>
              </w:rPr>
            </w:pPr>
            <w:r w:rsidRPr="00241B4B">
              <w:rPr>
                <w:sz w:val="22"/>
                <w:szCs w:val="22"/>
                <w:lang w:val="es-ES"/>
              </w:rPr>
              <w:t>GGC-2129-2025</w:t>
            </w:r>
          </w:p>
          <w:p w14:paraId="238235E9" w14:textId="2D50569B" w:rsidR="00241B4B" w:rsidRPr="004219C9" w:rsidRDefault="00241B4B" w:rsidP="00241B4B">
            <w:pPr>
              <w:rPr>
                <w:sz w:val="22"/>
                <w:szCs w:val="22"/>
                <w:lang w:val="es-ES"/>
              </w:rPr>
            </w:pPr>
          </w:p>
        </w:tc>
      </w:tr>
      <w:tr w:rsidR="00550D6B" w:rsidRPr="007A765E" w14:paraId="77C34704" w14:textId="77777777" w:rsidTr="24660E60">
        <w:tc>
          <w:tcPr>
            <w:tcW w:w="9678" w:type="dxa"/>
            <w:gridSpan w:val="11"/>
            <w:shd w:val="clear" w:color="auto" w:fill="E8E8E8" w:themeFill="background2"/>
          </w:tcPr>
          <w:p w14:paraId="17717C89" w14:textId="2398D55F" w:rsidR="00550D6B" w:rsidRPr="004219C9" w:rsidRDefault="00550D6B" w:rsidP="00550D6B">
            <w:pPr>
              <w:jc w:val="center"/>
              <w:rPr>
                <w:sz w:val="22"/>
                <w:szCs w:val="22"/>
              </w:rPr>
            </w:pPr>
            <w:r w:rsidRPr="004219C9">
              <w:rPr>
                <w:b/>
                <w:bCs/>
                <w:sz w:val="22"/>
                <w:szCs w:val="22"/>
              </w:rPr>
              <w:lastRenderedPageBreak/>
              <w:t xml:space="preserve">Cuellos de botella que afectan la ejecución </w:t>
            </w:r>
            <w:r>
              <w:rPr>
                <w:b/>
                <w:bCs/>
                <w:sz w:val="22"/>
                <w:szCs w:val="22"/>
              </w:rPr>
              <w:t>física</w:t>
            </w:r>
          </w:p>
        </w:tc>
      </w:tr>
      <w:tr w:rsidR="00550D6B" w:rsidRPr="007A765E" w14:paraId="21EEC2BE" w14:textId="77777777" w:rsidTr="24660E60">
        <w:tc>
          <w:tcPr>
            <w:tcW w:w="9678" w:type="dxa"/>
            <w:gridSpan w:val="11"/>
          </w:tcPr>
          <w:p w14:paraId="3C089FB7" w14:textId="77777777" w:rsidR="00ED5317" w:rsidRPr="00ED5317" w:rsidRDefault="00ED5317" w:rsidP="00ED5317">
            <w:pPr>
              <w:rPr>
                <w:sz w:val="22"/>
                <w:szCs w:val="22"/>
              </w:rPr>
            </w:pPr>
            <w:r w:rsidRPr="00ED5317">
              <w:rPr>
                <w:sz w:val="22"/>
                <w:szCs w:val="22"/>
              </w:rPr>
              <w:t>Durante la ejecución de las obras de los proyectos contratados pueden presentarse diversos factores que afectan el desarrollo normal de las obras y el cumplimiento de los cronogramas definidos en la etapa precontractual. Entre los posibles cuellos de botella identificados se destacan los siguientes:</w:t>
            </w:r>
          </w:p>
          <w:p w14:paraId="31E3F251" w14:textId="77777777" w:rsidR="00ED5317" w:rsidRPr="00ED5317" w:rsidRDefault="00ED5317" w:rsidP="00ED5317">
            <w:pPr>
              <w:rPr>
                <w:sz w:val="22"/>
                <w:szCs w:val="22"/>
              </w:rPr>
            </w:pPr>
          </w:p>
          <w:p w14:paraId="10D3E82B" w14:textId="77777777" w:rsidR="00ED5317" w:rsidRPr="00ED5317" w:rsidRDefault="00ED5317" w:rsidP="00ED5317">
            <w:pPr>
              <w:numPr>
                <w:ilvl w:val="0"/>
                <w:numId w:val="10"/>
              </w:numPr>
              <w:rPr>
                <w:sz w:val="22"/>
                <w:szCs w:val="22"/>
              </w:rPr>
            </w:pPr>
            <w:r w:rsidRPr="00ED5317">
              <w:rPr>
                <w:b/>
                <w:bCs/>
                <w:sz w:val="22"/>
                <w:szCs w:val="22"/>
              </w:rPr>
              <w:t xml:space="preserve">Conflictos sociales y comunitarios: </w:t>
            </w:r>
            <w:r w:rsidRPr="00ED5317">
              <w:rPr>
                <w:sz w:val="22"/>
                <w:szCs w:val="22"/>
              </w:rPr>
              <w:t>La interacción con las comunidades puede generar situaciones de resistencia social, inconformidades o alteraciones de orden público, las cuales inciden directamente en la continuidad de las actividades constructivas. Estos escenarios pueden impedir el acceso a las zonas de intervención, ocasionar suspensiones temporales de obra y retrasar la energización final de los activos una vez concluidas las obras físicas.</w:t>
            </w:r>
          </w:p>
          <w:p w14:paraId="2C7E6BD3" w14:textId="77777777" w:rsidR="00ED5317" w:rsidRPr="00ED5317" w:rsidRDefault="00ED5317" w:rsidP="00ED5317">
            <w:pPr>
              <w:numPr>
                <w:ilvl w:val="0"/>
                <w:numId w:val="10"/>
              </w:numPr>
              <w:rPr>
                <w:sz w:val="22"/>
                <w:szCs w:val="22"/>
              </w:rPr>
            </w:pPr>
            <w:r w:rsidRPr="00ED5317">
              <w:rPr>
                <w:b/>
                <w:bCs/>
                <w:sz w:val="22"/>
                <w:szCs w:val="22"/>
              </w:rPr>
              <w:t>Eventos climáticos y condiciones no previsibles</w:t>
            </w:r>
            <w:r w:rsidRPr="00ED5317">
              <w:rPr>
                <w:sz w:val="22"/>
                <w:szCs w:val="22"/>
              </w:rPr>
              <w:t>: Si bien en la fase de estructuración se verifica que los proyectos no se localicen en zonas de riesgo, pueden presentarse eventos climáticos extraordinarios fuera del control de la entidad contratante y del ejecutor, tales como lluvias intensas, inundaciones y deslizamientos. Estas situaciones generan afectaciones en frentes de obra, obligan a suspensiones temporales, impactan la ejecución física y financiera, y requieren ajustes o reprogramaciones en los cronogramas establecidos.</w:t>
            </w:r>
          </w:p>
          <w:p w14:paraId="08FB4BF5" w14:textId="77777777" w:rsidR="00ED5317" w:rsidRPr="00ED5317" w:rsidRDefault="00ED5317" w:rsidP="00ED5317">
            <w:pPr>
              <w:numPr>
                <w:ilvl w:val="0"/>
                <w:numId w:val="10"/>
              </w:numPr>
              <w:rPr>
                <w:sz w:val="22"/>
                <w:szCs w:val="22"/>
              </w:rPr>
            </w:pPr>
            <w:r w:rsidRPr="00ED5317">
              <w:rPr>
                <w:b/>
                <w:bCs/>
                <w:sz w:val="22"/>
                <w:szCs w:val="22"/>
              </w:rPr>
              <w:t>Presencia de actores armados ilegales</w:t>
            </w:r>
            <w:r w:rsidRPr="00ED5317">
              <w:rPr>
                <w:sz w:val="22"/>
                <w:szCs w:val="22"/>
              </w:rPr>
              <w:t>: La presencia de grupos al margen de la ley en algunas zonas de intervención constituye un factor de riesgo para la seguridad del personal y de la infraestructura, lo cual puede limitar el ingreso a los territorios, interrumpir actividades constructivas y afectar la ejecución oportuna de los proyectos.</w:t>
            </w:r>
          </w:p>
          <w:p w14:paraId="60EE5DB5" w14:textId="5B9E9BEF" w:rsidR="00ED5317" w:rsidRDefault="00ED5317" w:rsidP="37B10A7C">
            <w:pPr>
              <w:numPr>
                <w:ilvl w:val="0"/>
                <w:numId w:val="10"/>
              </w:numPr>
              <w:rPr>
                <w:b/>
                <w:bCs/>
                <w:sz w:val="22"/>
                <w:szCs w:val="22"/>
              </w:rPr>
            </w:pPr>
            <w:r w:rsidRPr="37B10A7C">
              <w:rPr>
                <w:b/>
                <w:bCs/>
                <w:sz w:val="22"/>
                <w:szCs w:val="22"/>
              </w:rPr>
              <w:t xml:space="preserve">Resistencia a la instalación de sistemas de medición: </w:t>
            </w:r>
            <w:r w:rsidRPr="37B10A7C">
              <w:rPr>
                <w:sz w:val="22"/>
                <w:szCs w:val="22"/>
              </w:rPr>
              <w:t>En ciertos territorios se evidencia resistencia por parte de la población a la instalación de medidores, particularmente de sistemas de medición avanzada (AMI), asociada a percepciones erróneas sobre su funcionamiento, costos o impactos en la prestación del servicio. Esta situación puede retrasar la puesta en operación de los proyectos y la formalización del servicio de energía eléctrica.</w:t>
            </w:r>
          </w:p>
          <w:p w14:paraId="19886DF3" w14:textId="77777777" w:rsidR="00550D6B" w:rsidRPr="004219C9" w:rsidRDefault="00550D6B" w:rsidP="00FF715F">
            <w:pPr>
              <w:rPr>
                <w:sz w:val="22"/>
                <w:szCs w:val="22"/>
              </w:rPr>
            </w:pPr>
          </w:p>
        </w:tc>
      </w:tr>
      <w:tr w:rsidR="00D831CD" w:rsidRPr="004219C9" w14:paraId="592F112E" w14:textId="38E15E1E" w:rsidTr="24660E60">
        <w:tc>
          <w:tcPr>
            <w:tcW w:w="4390" w:type="dxa"/>
            <w:gridSpan w:val="4"/>
            <w:shd w:val="clear" w:color="auto" w:fill="E8E8E8" w:themeFill="background2"/>
            <w:vAlign w:val="center"/>
          </w:tcPr>
          <w:p w14:paraId="1500C26A" w14:textId="21D59208" w:rsidR="00D831CD" w:rsidRPr="003E358E" w:rsidRDefault="00D831CD" w:rsidP="00550D6B">
            <w:pPr>
              <w:jc w:val="center"/>
              <w:rPr>
                <w:b/>
                <w:bCs/>
                <w:sz w:val="22"/>
                <w:szCs w:val="22"/>
              </w:rPr>
            </w:pPr>
            <w:r w:rsidRPr="003E358E">
              <w:rPr>
                <w:b/>
                <w:bCs/>
                <w:sz w:val="22"/>
                <w:szCs w:val="22"/>
              </w:rPr>
              <w:t>Actividad</w:t>
            </w:r>
          </w:p>
        </w:tc>
        <w:tc>
          <w:tcPr>
            <w:tcW w:w="2268" w:type="dxa"/>
            <w:gridSpan w:val="4"/>
            <w:shd w:val="clear" w:color="auto" w:fill="E8E8E8" w:themeFill="background2"/>
            <w:vAlign w:val="center"/>
          </w:tcPr>
          <w:p w14:paraId="55BC7F04" w14:textId="35994D09" w:rsidR="00D831CD" w:rsidRPr="004219C9" w:rsidRDefault="00D831CD" w:rsidP="00550D6B">
            <w:pPr>
              <w:jc w:val="center"/>
              <w:rPr>
                <w:b/>
                <w:bCs/>
                <w:sz w:val="22"/>
                <w:szCs w:val="22"/>
              </w:rPr>
            </w:pPr>
            <w:r>
              <w:rPr>
                <w:b/>
                <w:bCs/>
                <w:sz w:val="22"/>
                <w:szCs w:val="22"/>
              </w:rPr>
              <w:t>Meta Vigencia</w:t>
            </w:r>
          </w:p>
        </w:tc>
        <w:tc>
          <w:tcPr>
            <w:tcW w:w="1625" w:type="dxa"/>
            <w:gridSpan w:val="2"/>
            <w:shd w:val="clear" w:color="auto" w:fill="E8E8E8" w:themeFill="background2"/>
            <w:vAlign w:val="center"/>
          </w:tcPr>
          <w:p w14:paraId="6C04B78E" w14:textId="5B15286B" w:rsidR="00D831CD" w:rsidRPr="003E358E" w:rsidRDefault="00D831CD" w:rsidP="00550D6B">
            <w:pPr>
              <w:jc w:val="center"/>
              <w:rPr>
                <w:b/>
                <w:bCs/>
                <w:sz w:val="22"/>
                <w:szCs w:val="22"/>
              </w:rPr>
            </w:pPr>
            <w:r w:rsidRPr="004219C9">
              <w:rPr>
                <w:b/>
                <w:bCs/>
                <w:sz w:val="22"/>
                <w:szCs w:val="22"/>
              </w:rPr>
              <w:t>Avance Mes Reportado</w:t>
            </w:r>
          </w:p>
        </w:tc>
        <w:tc>
          <w:tcPr>
            <w:tcW w:w="1395" w:type="dxa"/>
            <w:shd w:val="clear" w:color="auto" w:fill="E8E8E8" w:themeFill="background2"/>
            <w:vAlign w:val="center"/>
          </w:tcPr>
          <w:p w14:paraId="38E46FC1" w14:textId="206A1C8A" w:rsidR="00D831CD" w:rsidRPr="003E358E" w:rsidRDefault="00D831CD" w:rsidP="00550D6B">
            <w:pPr>
              <w:jc w:val="center"/>
              <w:rPr>
                <w:b/>
                <w:bCs/>
                <w:sz w:val="22"/>
                <w:szCs w:val="22"/>
              </w:rPr>
            </w:pPr>
            <w:r w:rsidRPr="004219C9">
              <w:rPr>
                <w:b/>
                <w:bCs/>
                <w:sz w:val="22"/>
                <w:szCs w:val="22"/>
              </w:rPr>
              <w:t xml:space="preserve">Avance Acumulativo </w:t>
            </w:r>
            <w:r>
              <w:rPr>
                <w:b/>
                <w:bCs/>
                <w:sz w:val="22"/>
                <w:szCs w:val="22"/>
              </w:rPr>
              <w:t>cierre vigencia</w:t>
            </w:r>
          </w:p>
        </w:tc>
      </w:tr>
      <w:tr w:rsidR="00ED5317" w:rsidRPr="004219C9" w14:paraId="09677E81" w14:textId="3217AFE1" w:rsidTr="24660E60">
        <w:tc>
          <w:tcPr>
            <w:tcW w:w="4390" w:type="dxa"/>
            <w:gridSpan w:val="4"/>
          </w:tcPr>
          <w:p w14:paraId="633994C2" w14:textId="7C95E1A7" w:rsidR="00ED5317" w:rsidRPr="00F35CD4" w:rsidRDefault="00ED5317" w:rsidP="00ED5317">
            <w:pPr>
              <w:rPr>
                <w:sz w:val="22"/>
                <w:szCs w:val="22"/>
              </w:rPr>
            </w:pPr>
            <w:r w:rsidRPr="3E3EB7B9">
              <w:rPr>
                <w:sz w:val="22"/>
                <w:szCs w:val="22"/>
              </w:rPr>
              <w:t>1.1.1. Girar los recursos destinados a Financiar la Normalización de Redes de energía Eléctrica en barrios Subnormales situados en Municipios del Sistema Interconectado Nacional, SIN</w:t>
            </w:r>
          </w:p>
        </w:tc>
        <w:tc>
          <w:tcPr>
            <w:tcW w:w="2268" w:type="dxa"/>
            <w:gridSpan w:val="4"/>
          </w:tcPr>
          <w:p w14:paraId="29E0CC25" w14:textId="75342DC1" w:rsidR="00ED5317" w:rsidRPr="00DE08A3" w:rsidRDefault="00ED5317" w:rsidP="00ED5317">
            <w:pPr>
              <w:rPr>
                <w:sz w:val="22"/>
                <w:szCs w:val="22"/>
              </w:rPr>
            </w:pPr>
            <w:r>
              <w:rPr>
                <w:sz w:val="22"/>
                <w:szCs w:val="22"/>
              </w:rPr>
              <w:t>No aplica</w:t>
            </w:r>
          </w:p>
        </w:tc>
        <w:tc>
          <w:tcPr>
            <w:tcW w:w="1625" w:type="dxa"/>
            <w:gridSpan w:val="2"/>
          </w:tcPr>
          <w:p w14:paraId="3BBC8F91" w14:textId="4C89D46B" w:rsidR="00ED5317" w:rsidRPr="00F35CD4" w:rsidRDefault="00ED5317" w:rsidP="00ED5317">
            <w:pPr>
              <w:rPr>
                <w:sz w:val="22"/>
                <w:szCs w:val="22"/>
              </w:rPr>
            </w:pPr>
            <w:r>
              <w:rPr>
                <w:sz w:val="22"/>
                <w:szCs w:val="22"/>
              </w:rPr>
              <w:t>No aplica</w:t>
            </w:r>
          </w:p>
        </w:tc>
        <w:tc>
          <w:tcPr>
            <w:tcW w:w="1395" w:type="dxa"/>
          </w:tcPr>
          <w:p w14:paraId="51C32447" w14:textId="4238B972" w:rsidR="00ED5317" w:rsidRPr="00F35CD4" w:rsidRDefault="00ED5317" w:rsidP="00ED5317">
            <w:pPr>
              <w:rPr>
                <w:sz w:val="22"/>
                <w:szCs w:val="22"/>
              </w:rPr>
            </w:pPr>
            <w:r>
              <w:rPr>
                <w:sz w:val="22"/>
                <w:szCs w:val="22"/>
              </w:rPr>
              <w:t>No aplica</w:t>
            </w:r>
          </w:p>
        </w:tc>
      </w:tr>
      <w:tr w:rsidR="00D831CD" w:rsidRPr="004219C9" w14:paraId="054BBFA6" w14:textId="77777777" w:rsidTr="24660E60">
        <w:tc>
          <w:tcPr>
            <w:tcW w:w="9678" w:type="dxa"/>
            <w:gridSpan w:val="11"/>
            <w:shd w:val="clear" w:color="auto" w:fill="E8E8E8" w:themeFill="background2"/>
          </w:tcPr>
          <w:p w14:paraId="0622EF87" w14:textId="3004681B" w:rsidR="00D831CD" w:rsidRDefault="00D831CD" w:rsidP="00550D6B">
            <w:pPr>
              <w:jc w:val="center"/>
              <w:rPr>
                <w:sz w:val="22"/>
                <w:szCs w:val="22"/>
              </w:rPr>
            </w:pPr>
            <w:r w:rsidRPr="004219C9">
              <w:rPr>
                <w:b/>
                <w:bCs/>
                <w:sz w:val="22"/>
                <w:szCs w:val="22"/>
              </w:rPr>
              <w:t>Descripción avance cualitativo</w:t>
            </w:r>
          </w:p>
        </w:tc>
      </w:tr>
      <w:tr w:rsidR="00D831CD" w:rsidRPr="004219C9" w14:paraId="6F117F44" w14:textId="77777777" w:rsidTr="24660E60">
        <w:tc>
          <w:tcPr>
            <w:tcW w:w="9678" w:type="dxa"/>
            <w:gridSpan w:val="11"/>
          </w:tcPr>
          <w:p w14:paraId="42C34FE4" w14:textId="77777777" w:rsidR="00D831CD" w:rsidRDefault="00D831CD" w:rsidP="00550D6B">
            <w:pPr>
              <w:rPr>
                <w:sz w:val="22"/>
                <w:szCs w:val="22"/>
              </w:rPr>
            </w:pPr>
          </w:p>
          <w:p w14:paraId="6329B218" w14:textId="2DB92CFF" w:rsidR="00B57309" w:rsidRDefault="1056705A" w:rsidP="00550D6B">
            <w:pPr>
              <w:rPr>
                <w:sz w:val="22"/>
                <w:szCs w:val="22"/>
              </w:rPr>
            </w:pPr>
            <w:r w:rsidRPr="04C6E1CE">
              <w:rPr>
                <w:sz w:val="22"/>
                <w:szCs w:val="22"/>
              </w:rPr>
              <w:t xml:space="preserve">Se encuentran en ejecución los proyectos contratados en las vigencias pasadas. </w:t>
            </w:r>
            <w:r w:rsidR="7464A9B2" w:rsidRPr="04C6E1CE">
              <w:rPr>
                <w:sz w:val="22"/>
                <w:szCs w:val="22"/>
              </w:rPr>
              <w:t>En cuanto a los proyectos contratados durante la vigencia 2025, actualmente los asociados a la Convocatoria PRONE 001 estos ya cuentan con actas de inicio suscritas entre el ejecutor y el MME</w:t>
            </w:r>
            <w:r w:rsidR="439222F3" w:rsidRPr="04C6E1CE">
              <w:rPr>
                <w:sz w:val="22"/>
                <w:szCs w:val="22"/>
              </w:rPr>
              <w:t xml:space="preserve"> y ya cuentan con el primer desembolso realizado. </w:t>
            </w:r>
            <w:r w:rsidR="7464A9B2" w:rsidRPr="04C6E1CE">
              <w:rPr>
                <w:sz w:val="22"/>
                <w:szCs w:val="22"/>
              </w:rPr>
              <w:t xml:space="preserve"> </w:t>
            </w:r>
          </w:p>
          <w:p w14:paraId="516B8221" w14:textId="77777777" w:rsidR="00B57309" w:rsidRDefault="00B57309" w:rsidP="00550D6B">
            <w:pPr>
              <w:rPr>
                <w:sz w:val="22"/>
                <w:szCs w:val="22"/>
              </w:rPr>
            </w:pPr>
          </w:p>
          <w:p w14:paraId="1D2BFDE7" w14:textId="19186CCB" w:rsidR="00F963E7" w:rsidRDefault="226A83D8" w:rsidP="00550D6B">
            <w:pPr>
              <w:rPr>
                <w:sz w:val="22"/>
                <w:szCs w:val="22"/>
              </w:rPr>
            </w:pPr>
            <w:r w:rsidRPr="04C6E1CE">
              <w:rPr>
                <w:sz w:val="22"/>
                <w:szCs w:val="22"/>
              </w:rPr>
              <w:lastRenderedPageBreak/>
              <w:t>Los contratos correspondientes a la Convocatoria PRONE 002</w:t>
            </w:r>
            <w:r w:rsidR="4C2B02AA" w:rsidRPr="04C6E1CE">
              <w:rPr>
                <w:sz w:val="22"/>
                <w:szCs w:val="22"/>
              </w:rPr>
              <w:t>,</w:t>
            </w:r>
            <w:r w:rsidRPr="04C6E1CE">
              <w:rPr>
                <w:sz w:val="22"/>
                <w:szCs w:val="22"/>
              </w:rPr>
              <w:t xml:space="preserve"> </w:t>
            </w:r>
            <w:r w:rsidR="09DEF010" w:rsidRPr="04C6E1CE">
              <w:rPr>
                <w:sz w:val="22"/>
                <w:szCs w:val="22"/>
              </w:rPr>
              <w:t xml:space="preserve">se </w:t>
            </w:r>
            <w:r w:rsidR="4C2B02AA" w:rsidRPr="04C6E1CE">
              <w:rPr>
                <w:sz w:val="22"/>
                <w:szCs w:val="22"/>
              </w:rPr>
              <w:t>realizaron</w:t>
            </w:r>
            <w:r w:rsidR="09DEF010" w:rsidRPr="04C6E1CE">
              <w:rPr>
                <w:sz w:val="22"/>
                <w:szCs w:val="22"/>
              </w:rPr>
              <w:t xml:space="preserve"> las gestiones administrativas para poder cumplir con esta actividad asociada a la etapa 1</w:t>
            </w:r>
            <w:r w:rsidR="2C8422D8" w:rsidRPr="04C6E1CE">
              <w:rPr>
                <w:sz w:val="22"/>
                <w:szCs w:val="22"/>
              </w:rPr>
              <w:t xml:space="preserve">, sin embargo, todavía se encuentran en el proceso respectivo. </w:t>
            </w:r>
          </w:p>
          <w:p w14:paraId="57F50D71" w14:textId="662DD220" w:rsidR="00D831CD" w:rsidRPr="00DE08A3" w:rsidRDefault="00D831CD" w:rsidP="00550D6B">
            <w:pPr>
              <w:rPr>
                <w:sz w:val="22"/>
                <w:szCs w:val="22"/>
              </w:rPr>
            </w:pPr>
          </w:p>
        </w:tc>
      </w:tr>
      <w:tr w:rsidR="00D831CD" w:rsidRPr="004219C9" w14:paraId="02F65394" w14:textId="77777777" w:rsidTr="24660E60">
        <w:tc>
          <w:tcPr>
            <w:tcW w:w="9678" w:type="dxa"/>
            <w:gridSpan w:val="11"/>
            <w:shd w:val="clear" w:color="auto" w:fill="E8E8E8" w:themeFill="background2"/>
          </w:tcPr>
          <w:p w14:paraId="61F4AF4F" w14:textId="7DEB267E" w:rsidR="00D831CD" w:rsidRDefault="00D831CD" w:rsidP="00550D6B">
            <w:pPr>
              <w:jc w:val="center"/>
              <w:rPr>
                <w:sz w:val="22"/>
                <w:szCs w:val="22"/>
              </w:rPr>
            </w:pPr>
            <w:r w:rsidRPr="004219C9">
              <w:rPr>
                <w:b/>
                <w:bCs/>
                <w:sz w:val="22"/>
                <w:szCs w:val="22"/>
              </w:rPr>
              <w:lastRenderedPageBreak/>
              <w:t xml:space="preserve">Cuellos de botella que afectan la ejecución </w:t>
            </w:r>
            <w:r>
              <w:rPr>
                <w:b/>
                <w:bCs/>
                <w:sz w:val="22"/>
                <w:szCs w:val="22"/>
              </w:rPr>
              <w:t>física</w:t>
            </w:r>
          </w:p>
        </w:tc>
      </w:tr>
      <w:tr w:rsidR="00D831CD" w:rsidRPr="004219C9" w14:paraId="3DDEFAD5" w14:textId="77777777" w:rsidTr="24660E60">
        <w:tc>
          <w:tcPr>
            <w:tcW w:w="9678" w:type="dxa"/>
            <w:gridSpan w:val="11"/>
          </w:tcPr>
          <w:p w14:paraId="3DC447CB" w14:textId="77777777" w:rsidR="00D831CD" w:rsidRDefault="00D831CD" w:rsidP="00550D6B">
            <w:pPr>
              <w:rPr>
                <w:sz w:val="20"/>
                <w:szCs w:val="20"/>
              </w:rPr>
            </w:pPr>
          </w:p>
          <w:p w14:paraId="5E314D22" w14:textId="4E780DB6" w:rsidR="00A21F95" w:rsidRDefault="3EF1A421" w:rsidP="00550D6B">
            <w:pPr>
              <w:rPr>
                <w:sz w:val="20"/>
                <w:szCs w:val="20"/>
              </w:rPr>
            </w:pPr>
            <w:r w:rsidRPr="04C6E1CE">
              <w:rPr>
                <w:sz w:val="20"/>
                <w:szCs w:val="20"/>
              </w:rPr>
              <w:t>D</w:t>
            </w:r>
            <w:r w:rsidR="795BE4D6" w:rsidRPr="04C6E1CE">
              <w:rPr>
                <w:sz w:val="20"/>
                <w:szCs w:val="20"/>
              </w:rPr>
              <w:t>ebido al retraso por parte del ejecutor</w:t>
            </w:r>
            <w:r w:rsidR="34A95755" w:rsidRPr="04C6E1CE">
              <w:rPr>
                <w:sz w:val="20"/>
                <w:szCs w:val="20"/>
              </w:rPr>
              <w:t xml:space="preserve"> Air-e S.A E.</w:t>
            </w:r>
            <w:r w:rsidR="4A4F9F06" w:rsidRPr="04C6E1CE">
              <w:rPr>
                <w:sz w:val="20"/>
                <w:szCs w:val="20"/>
              </w:rPr>
              <w:t>S. P</w:t>
            </w:r>
            <w:r w:rsidR="795BE4D6" w:rsidRPr="04C6E1CE">
              <w:rPr>
                <w:sz w:val="20"/>
                <w:szCs w:val="20"/>
              </w:rPr>
              <w:t xml:space="preserve"> en la constitución de pólizas</w:t>
            </w:r>
            <w:r w:rsidR="75F0B040" w:rsidRPr="04C6E1CE">
              <w:rPr>
                <w:sz w:val="20"/>
                <w:szCs w:val="20"/>
              </w:rPr>
              <w:t xml:space="preserve"> </w:t>
            </w:r>
            <w:r w:rsidR="4AEBA69F" w:rsidRPr="04C6E1CE">
              <w:rPr>
                <w:sz w:val="20"/>
                <w:szCs w:val="20"/>
              </w:rPr>
              <w:t xml:space="preserve">se presentaron </w:t>
            </w:r>
            <w:r w:rsidR="0353E5CD" w:rsidRPr="04C6E1CE">
              <w:rPr>
                <w:sz w:val="20"/>
                <w:szCs w:val="20"/>
              </w:rPr>
              <w:t>demora</w:t>
            </w:r>
            <w:r w:rsidR="4AEBA69F" w:rsidRPr="04C6E1CE">
              <w:rPr>
                <w:sz w:val="20"/>
                <w:szCs w:val="20"/>
              </w:rPr>
              <w:t xml:space="preserve">s en la suscripción de </w:t>
            </w:r>
            <w:r w:rsidR="75F0B040" w:rsidRPr="04C6E1CE">
              <w:rPr>
                <w:sz w:val="20"/>
                <w:szCs w:val="20"/>
              </w:rPr>
              <w:t xml:space="preserve">las actas de inicio de </w:t>
            </w:r>
            <w:r w:rsidR="29E9E3A7" w:rsidRPr="04C6E1CE">
              <w:rPr>
                <w:sz w:val="20"/>
                <w:szCs w:val="20"/>
              </w:rPr>
              <w:t xml:space="preserve">los contratos FAVORABLES en la convocatoria PRONE 002. Sin </w:t>
            </w:r>
            <w:r w:rsidR="71B2D727" w:rsidRPr="04C6E1CE">
              <w:rPr>
                <w:sz w:val="20"/>
                <w:szCs w:val="20"/>
              </w:rPr>
              <w:t xml:space="preserve">embargo, a la fecha, ya </w:t>
            </w:r>
            <w:r w:rsidR="00241B4B">
              <w:rPr>
                <w:sz w:val="20"/>
                <w:szCs w:val="20"/>
              </w:rPr>
              <w:t>se dio inicio a 5 proyecto</w:t>
            </w:r>
            <w:r w:rsidR="71B2D727" w:rsidRPr="04C6E1CE">
              <w:rPr>
                <w:sz w:val="20"/>
                <w:szCs w:val="20"/>
              </w:rPr>
              <w:t>s</w:t>
            </w:r>
            <w:r w:rsidR="00241B4B">
              <w:rPr>
                <w:sz w:val="20"/>
                <w:szCs w:val="20"/>
              </w:rPr>
              <w:t xml:space="preserve"> y se </w:t>
            </w:r>
            <w:r w:rsidR="00007C70">
              <w:rPr>
                <w:sz w:val="20"/>
                <w:szCs w:val="20"/>
              </w:rPr>
              <w:t>están</w:t>
            </w:r>
            <w:r w:rsidR="00241B4B">
              <w:rPr>
                <w:sz w:val="20"/>
                <w:szCs w:val="20"/>
              </w:rPr>
              <w:t xml:space="preserve"> adelantando las gestiones para realizar los desembolsos. Aunado a esto, </w:t>
            </w:r>
            <w:r w:rsidR="71B2D727" w:rsidRPr="04C6E1CE">
              <w:rPr>
                <w:sz w:val="20"/>
                <w:szCs w:val="20"/>
              </w:rPr>
              <w:t xml:space="preserve">adelantaron las gestiones administrativas correspondiente </w:t>
            </w:r>
            <w:r w:rsidR="48A499B9" w:rsidRPr="04C6E1CE">
              <w:rPr>
                <w:sz w:val="20"/>
                <w:szCs w:val="20"/>
              </w:rPr>
              <w:t>para</w:t>
            </w:r>
            <w:r w:rsidR="71B2D727" w:rsidRPr="04C6E1CE">
              <w:rPr>
                <w:sz w:val="20"/>
                <w:szCs w:val="20"/>
              </w:rPr>
              <w:t xml:space="preserve"> la suscripción de</w:t>
            </w:r>
            <w:r w:rsidR="00241B4B">
              <w:rPr>
                <w:sz w:val="20"/>
                <w:szCs w:val="20"/>
              </w:rPr>
              <w:t xml:space="preserve"> las actas de los 19 proyectos pendientes</w:t>
            </w:r>
            <w:r w:rsidR="29A98FD0" w:rsidRPr="04C6E1CE">
              <w:rPr>
                <w:sz w:val="20"/>
                <w:szCs w:val="20"/>
              </w:rPr>
              <w:t xml:space="preserve">. </w:t>
            </w:r>
          </w:p>
          <w:p w14:paraId="3EF0FB21" w14:textId="77777777" w:rsidR="00D831CD" w:rsidRDefault="00D831CD" w:rsidP="00550D6B">
            <w:pPr>
              <w:rPr>
                <w:sz w:val="22"/>
                <w:szCs w:val="22"/>
              </w:rPr>
            </w:pPr>
          </w:p>
        </w:tc>
      </w:tr>
      <w:tr w:rsidR="00D831CD" w:rsidRPr="003E358E" w14:paraId="52CC0022" w14:textId="77777777" w:rsidTr="24660E60">
        <w:tc>
          <w:tcPr>
            <w:tcW w:w="5240" w:type="dxa"/>
            <w:gridSpan w:val="6"/>
            <w:shd w:val="clear" w:color="auto" w:fill="E8E8E8" w:themeFill="background2"/>
            <w:vAlign w:val="center"/>
          </w:tcPr>
          <w:p w14:paraId="5924890E" w14:textId="77777777" w:rsidR="00D831CD" w:rsidRPr="003E358E" w:rsidRDefault="00D831CD" w:rsidP="00550D6B">
            <w:pPr>
              <w:jc w:val="center"/>
              <w:rPr>
                <w:b/>
                <w:bCs/>
                <w:sz w:val="22"/>
                <w:szCs w:val="22"/>
              </w:rPr>
            </w:pPr>
            <w:r w:rsidRPr="003E358E">
              <w:rPr>
                <w:b/>
                <w:bCs/>
                <w:sz w:val="22"/>
                <w:szCs w:val="22"/>
              </w:rPr>
              <w:t>Actividad</w:t>
            </w:r>
          </w:p>
        </w:tc>
        <w:tc>
          <w:tcPr>
            <w:tcW w:w="1418" w:type="dxa"/>
            <w:gridSpan w:val="2"/>
            <w:shd w:val="clear" w:color="auto" w:fill="E8E8E8" w:themeFill="background2"/>
            <w:vAlign w:val="center"/>
          </w:tcPr>
          <w:p w14:paraId="4F487580" w14:textId="06595C42" w:rsidR="00D831CD" w:rsidRPr="004219C9" w:rsidRDefault="00D831CD" w:rsidP="00550D6B">
            <w:pPr>
              <w:jc w:val="center"/>
              <w:rPr>
                <w:b/>
                <w:bCs/>
                <w:sz w:val="22"/>
                <w:szCs w:val="22"/>
              </w:rPr>
            </w:pPr>
            <w:r>
              <w:rPr>
                <w:b/>
                <w:bCs/>
                <w:sz w:val="22"/>
                <w:szCs w:val="22"/>
              </w:rPr>
              <w:t>Meta Vigencia</w:t>
            </w:r>
          </w:p>
        </w:tc>
        <w:tc>
          <w:tcPr>
            <w:tcW w:w="1625" w:type="dxa"/>
            <w:gridSpan w:val="2"/>
            <w:shd w:val="clear" w:color="auto" w:fill="E8E8E8" w:themeFill="background2"/>
            <w:vAlign w:val="center"/>
          </w:tcPr>
          <w:p w14:paraId="5769F93B" w14:textId="7A9C0A6A" w:rsidR="00D831CD" w:rsidRPr="003E358E" w:rsidRDefault="00D831CD" w:rsidP="00550D6B">
            <w:pPr>
              <w:jc w:val="center"/>
              <w:rPr>
                <w:b/>
                <w:bCs/>
                <w:sz w:val="22"/>
                <w:szCs w:val="22"/>
              </w:rPr>
            </w:pPr>
            <w:r w:rsidRPr="004219C9">
              <w:rPr>
                <w:b/>
                <w:bCs/>
                <w:sz w:val="22"/>
                <w:szCs w:val="22"/>
              </w:rPr>
              <w:t>Avance Mes Reportado</w:t>
            </w:r>
          </w:p>
        </w:tc>
        <w:tc>
          <w:tcPr>
            <w:tcW w:w="1395" w:type="dxa"/>
            <w:shd w:val="clear" w:color="auto" w:fill="E8E8E8" w:themeFill="background2"/>
            <w:vAlign w:val="center"/>
          </w:tcPr>
          <w:p w14:paraId="178B370F" w14:textId="77777777" w:rsidR="00D831CD" w:rsidRPr="003E358E" w:rsidRDefault="00D831CD" w:rsidP="00550D6B">
            <w:pPr>
              <w:jc w:val="center"/>
              <w:rPr>
                <w:b/>
                <w:bCs/>
                <w:sz w:val="22"/>
                <w:szCs w:val="22"/>
              </w:rPr>
            </w:pPr>
            <w:r w:rsidRPr="004219C9">
              <w:rPr>
                <w:b/>
                <w:bCs/>
                <w:sz w:val="22"/>
                <w:szCs w:val="22"/>
              </w:rPr>
              <w:t xml:space="preserve">Avance Acumulativo </w:t>
            </w:r>
            <w:r>
              <w:rPr>
                <w:b/>
                <w:bCs/>
                <w:sz w:val="22"/>
                <w:szCs w:val="22"/>
              </w:rPr>
              <w:t>cierre vigencia</w:t>
            </w:r>
          </w:p>
        </w:tc>
      </w:tr>
      <w:tr w:rsidR="00ED5317" w:rsidRPr="00F35CD4" w14:paraId="6408C7AE" w14:textId="77777777" w:rsidTr="24660E60">
        <w:tc>
          <w:tcPr>
            <w:tcW w:w="5240" w:type="dxa"/>
            <w:gridSpan w:val="6"/>
          </w:tcPr>
          <w:p w14:paraId="772DEF57" w14:textId="562D1DCF" w:rsidR="00ED5317" w:rsidRPr="00F35CD4" w:rsidRDefault="00ED5317" w:rsidP="00ED5317">
            <w:pPr>
              <w:rPr>
                <w:sz w:val="22"/>
                <w:szCs w:val="22"/>
              </w:rPr>
            </w:pPr>
            <w:r w:rsidRPr="3E3EB7B9">
              <w:rPr>
                <w:sz w:val="22"/>
                <w:szCs w:val="22"/>
              </w:rPr>
              <w:t>1.1.2. Realizar seguimiento a la ejecución de los proyectos</w:t>
            </w:r>
          </w:p>
        </w:tc>
        <w:tc>
          <w:tcPr>
            <w:tcW w:w="1418" w:type="dxa"/>
            <w:gridSpan w:val="2"/>
          </w:tcPr>
          <w:p w14:paraId="3FB325F8" w14:textId="1BDD693D" w:rsidR="00ED5317" w:rsidRPr="00F35CD4" w:rsidRDefault="00ED5317" w:rsidP="00ED5317">
            <w:pPr>
              <w:rPr>
                <w:sz w:val="22"/>
                <w:szCs w:val="22"/>
              </w:rPr>
            </w:pPr>
            <w:r>
              <w:rPr>
                <w:sz w:val="22"/>
                <w:szCs w:val="22"/>
              </w:rPr>
              <w:t>No aplica</w:t>
            </w:r>
          </w:p>
        </w:tc>
        <w:tc>
          <w:tcPr>
            <w:tcW w:w="1625" w:type="dxa"/>
            <w:gridSpan w:val="2"/>
          </w:tcPr>
          <w:p w14:paraId="1DD12A81" w14:textId="181B173D" w:rsidR="00ED5317" w:rsidRPr="00F35CD4" w:rsidRDefault="00ED5317" w:rsidP="00ED5317">
            <w:pPr>
              <w:rPr>
                <w:sz w:val="22"/>
                <w:szCs w:val="22"/>
              </w:rPr>
            </w:pPr>
            <w:r>
              <w:rPr>
                <w:sz w:val="22"/>
                <w:szCs w:val="22"/>
              </w:rPr>
              <w:t>No aplica</w:t>
            </w:r>
          </w:p>
        </w:tc>
        <w:tc>
          <w:tcPr>
            <w:tcW w:w="1395" w:type="dxa"/>
          </w:tcPr>
          <w:p w14:paraId="7C5856D9" w14:textId="62573CF9" w:rsidR="00ED5317" w:rsidRPr="00F35CD4" w:rsidRDefault="00ED5317" w:rsidP="00ED5317">
            <w:pPr>
              <w:rPr>
                <w:sz w:val="22"/>
                <w:szCs w:val="22"/>
              </w:rPr>
            </w:pPr>
            <w:r>
              <w:rPr>
                <w:sz w:val="22"/>
                <w:szCs w:val="22"/>
              </w:rPr>
              <w:t>No aplica</w:t>
            </w:r>
          </w:p>
        </w:tc>
      </w:tr>
      <w:tr w:rsidR="00D831CD" w14:paraId="3E7AD908" w14:textId="77777777" w:rsidTr="24660E60">
        <w:tc>
          <w:tcPr>
            <w:tcW w:w="9678" w:type="dxa"/>
            <w:gridSpan w:val="11"/>
            <w:shd w:val="clear" w:color="auto" w:fill="E8E8E8" w:themeFill="background2"/>
          </w:tcPr>
          <w:p w14:paraId="3FE13A00" w14:textId="56C469FE" w:rsidR="00D831CD" w:rsidRDefault="00D831CD" w:rsidP="00550D6B">
            <w:pPr>
              <w:jc w:val="center"/>
              <w:rPr>
                <w:sz w:val="22"/>
                <w:szCs w:val="22"/>
              </w:rPr>
            </w:pPr>
            <w:r w:rsidRPr="004219C9">
              <w:rPr>
                <w:b/>
                <w:bCs/>
                <w:sz w:val="22"/>
                <w:szCs w:val="22"/>
              </w:rPr>
              <w:t>Descripción avance cualitativo</w:t>
            </w:r>
          </w:p>
        </w:tc>
      </w:tr>
      <w:tr w:rsidR="00D831CD" w:rsidRPr="00DE08A3" w14:paraId="2DD4A121" w14:textId="77777777" w:rsidTr="24660E60">
        <w:tc>
          <w:tcPr>
            <w:tcW w:w="9678" w:type="dxa"/>
            <w:gridSpan w:val="11"/>
          </w:tcPr>
          <w:p w14:paraId="14496B11" w14:textId="77777777" w:rsidR="00D831CD" w:rsidRDefault="00D831CD" w:rsidP="00550D6B">
            <w:pPr>
              <w:rPr>
                <w:sz w:val="22"/>
                <w:szCs w:val="22"/>
              </w:rPr>
            </w:pPr>
          </w:p>
          <w:p w14:paraId="7A4F1674" w14:textId="07F6DAD7" w:rsidR="00F7300A" w:rsidRDefault="609B8E8E" w:rsidP="37B10A7C">
            <w:pPr>
              <w:rPr>
                <w:rFonts w:eastAsia="Arial Narrow" w:cs="Arial Narrow"/>
                <w:sz w:val="22"/>
                <w:szCs w:val="22"/>
              </w:rPr>
            </w:pPr>
            <w:r w:rsidRPr="04C6E1CE">
              <w:rPr>
                <w:rFonts w:eastAsia="Arial Narrow" w:cs="Arial Narrow"/>
                <w:sz w:val="22"/>
                <w:szCs w:val="22"/>
              </w:rPr>
              <w:t xml:space="preserve">Desde la Dirección de Energía se realizó el seguimiento a los proyectos contratados durante la vigencia 2025. Así mismo, los profesionales asignados han realizado la revisión de los documentos exigidos en </w:t>
            </w:r>
            <w:r w:rsidR="03EBB1E4" w:rsidRPr="04C6E1CE">
              <w:rPr>
                <w:rFonts w:eastAsia="Arial Narrow" w:cs="Arial Narrow"/>
                <w:sz w:val="22"/>
                <w:szCs w:val="22"/>
              </w:rPr>
              <w:t xml:space="preserve">los proyectos contratados con el OR de Air-e en la vigencia 2025 </w:t>
            </w:r>
            <w:r w:rsidRPr="04C6E1CE">
              <w:rPr>
                <w:rFonts w:eastAsia="Arial Narrow" w:cs="Arial Narrow"/>
                <w:sz w:val="22"/>
                <w:szCs w:val="22"/>
              </w:rPr>
              <w:t xml:space="preserve">lo cual ha permitido </w:t>
            </w:r>
            <w:r w:rsidR="3E5FC49C" w:rsidRPr="04C6E1CE">
              <w:rPr>
                <w:rFonts w:eastAsia="Arial Narrow" w:cs="Arial Narrow"/>
                <w:sz w:val="22"/>
                <w:szCs w:val="22"/>
              </w:rPr>
              <w:t xml:space="preserve">avanzar en la </w:t>
            </w:r>
            <w:r w:rsidR="3A03C92E" w:rsidRPr="04C6E1CE">
              <w:rPr>
                <w:rFonts w:eastAsia="Arial Narrow" w:cs="Arial Narrow"/>
                <w:sz w:val="22"/>
                <w:szCs w:val="22"/>
              </w:rPr>
              <w:t>suscrición</w:t>
            </w:r>
            <w:r w:rsidR="28C96426" w:rsidRPr="04C6E1CE">
              <w:rPr>
                <w:rFonts w:eastAsia="Arial Narrow" w:cs="Arial Narrow"/>
                <w:sz w:val="22"/>
                <w:szCs w:val="22"/>
              </w:rPr>
              <w:t xml:space="preserve"> de las </w:t>
            </w:r>
            <w:r w:rsidRPr="04C6E1CE">
              <w:rPr>
                <w:rFonts w:eastAsia="Arial Narrow" w:cs="Arial Narrow"/>
                <w:sz w:val="22"/>
                <w:szCs w:val="22"/>
              </w:rPr>
              <w:t>acta</w:t>
            </w:r>
            <w:r w:rsidR="3146100F" w:rsidRPr="04C6E1CE">
              <w:rPr>
                <w:rFonts w:eastAsia="Arial Narrow" w:cs="Arial Narrow"/>
                <w:sz w:val="22"/>
                <w:szCs w:val="22"/>
              </w:rPr>
              <w:t>s</w:t>
            </w:r>
            <w:r w:rsidRPr="04C6E1CE">
              <w:rPr>
                <w:rFonts w:eastAsia="Arial Narrow" w:cs="Arial Narrow"/>
                <w:sz w:val="22"/>
                <w:szCs w:val="22"/>
              </w:rPr>
              <w:t xml:space="preserve"> de inicio de lo</w:t>
            </w:r>
            <w:r w:rsidR="0D547BB7" w:rsidRPr="04C6E1CE">
              <w:rPr>
                <w:rFonts w:eastAsia="Arial Narrow" w:cs="Arial Narrow"/>
                <w:sz w:val="22"/>
                <w:szCs w:val="22"/>
              </w:rPr>
              <w:t>s</w:t>
            </w:r>
            <w:r w:rsidRPr="04C6E1CE">
              <w:rPr>
                <w:rFonts w:eastAsia="Arial Narrow" w:cs="Arial Narrow"/>
                <w:sz w:val="22"/>
                <w:szCs w:val="22"/>
              </w:rPr>
              <w:t xml:space="preserve"> proyecto</w:t>
            </w:r>
            <w:r w:rsidR="419CBE15" w:rsidRPr="04C6E1CE">
              <w:rPr>
                <w:rFonts w:eastAsia="Arial Narrow" w:cs="Arial Narrow"/>
                <w:sz w:val="22"/>
                <w:szCs w:val="22"/>
              </w:rPr>
              <w:t>s</w:t>
            </w:r>
            <w:r w:rsidRPr="04C6E1CE">
              <w:rPr>
                <w:rFonts w:eastAsia="Arial Narrow" w:cs="Arial Narrow"/>
                <w:sz w:val="22"/>
                <w:szCs w:val="22"/>
              </w:rPr>
              <w:t xml:space="preserve"> FAVORABLE</w:t>
            </w:r>
            <w:r w:rsidR="1E6041A2" w:rsidRPr="04C6E1CE">
              <w:rPr>
                <w:rFonts w:eastAsia="Arial Narrow" w:cs="Arial Narrow"/>
                <w:sz w:val="22"/>
                <w:szCs w:val="22"/>
              </w:rPr>
              <w:t>S</w:t>
            </w:r>
            <w:r w:rsidRPr="04C6E1CE">
              <w:rPr>
                <w:rFonts w:eastAsia="Arial Narrow" w:cs="Arial Narrow"/>
                <w:sz w:val="22"/>
                <w:szCs w:val="22"/>
              </w:rPr>
              <w:t xml:space="preserve"> de la convocatoria PRONE 00</w:t>
            </w:r>
            <w:r w:rsidR="079EA123" w:rsidRPr="04C6E1CE">
              <w:rPr>
                <w:rFonts w:eastAsia="Arial Narrow" w:cs="Arial Narrow"/>
                <w:sz w:val="22"/>
                <w:szCs w:val="22"/>
              </w:rPr>
              <w:t>2</w:t>
            </w:r>
            <w:r w:rsidR="0BD91A07" w:rsidRPr="04C6E1CE">
              <w:rPr>
                <w:rFonts w:eastAsia="Arial Narrow" w:cs="Arial Narrow"/>
                <w:sz w:val="22"/>
                <w:szCs w:val="22"/>
              </w:rPr>
              <w:t xml:space="preserve">. </w:t>
            </w:r>
          </w:p>
          <w:p w14:paraId="09E4E93E" w14:textId="21A47474" w:rsidR="00D831CD" w:rsidRPr="00DE08A3" w:rsidRDefault="00D831CD" w:rsidP="00550D6B">
            <w:pPr>
              <w:rPr>
                <w:sz w:val="22"/>
                <w:szCs w:val="22"/>
              </w:rPr>
            </w:pPr>
          </w:p>
        </w:tc>
      </w:tr>
      <w:tr w:rsidR="00D831CD" w14:paraId="263F309C" w14:textId="77777777" w:rsidTr="24660E60">
        <w:tc>
          <w:tcPr>
            <w:tcW w:w="9678" w:type="dxa"/>
            <w:gridSpan w:val="11"/>
            <w:shd w:val="clear" w:color="auto" w:fill="E8E8E8" w:themeFill="background2"/>
          </w:tcPr>
          <w:p w14:paraId="51362BE7" w14:textId="37691AF2" w:rsidR="00D831CD" w:rsidRDefault="00D831CD" w:rsidP="00550D6B">
            <w:pPr>
              <w:jc w:val="center"/>
              <w:rPr>
                <w:sz w:val="22"/>
                <w:szCs w:val="22"/>
              </w:rPr>
            </w:pPr>
            <w:r w:rsidRPr="004219C9">
              <w:rPr>
                <w:b/>
                <w:bCs/>
                <w:sz w:val="22"/>
                <w:szCs w:val="22"/>
              </w:rPr>
              <w:t xml:space="preserve">Cuellos de botella que afectan la ejecución </w:t>
            </w:r>
            <w:r>
              <w:rPr>
                <w:b/>
                <w:bCs/>
                <w:sz w:val="22"/>
                <w:szCs w:val="22"/>
              </w:rPr>
              <w:t>física</w:t>
            </w:r>
          </w:p>
        </w:tc>
      </w:tr>
      <w:tr w:rsidR="00D831CD" w14:paraId="6626A954" w14:textId="77777777" w:rsidTr="24660E60">
        <w:tc>
          <w:tcPr>
            <w:tcW w:w="9678" w:type="dxa"/>
            <w:gridSpan w:val="11"/>
          </w:tcPr>
          <w:p w14:paraId="2AEE5358" w14:textId="77777777" w:rsidR="00D831CD" w:rsidRDefault="00D831CD" w:rsidP="00550D6B">
            <w:pPr>
              <w:rPr>
                <w:sz w:val="20"/>
                <w:szCs w:val="20"/>
              </w:rPr>
            </w:pPr>
          </w:p>
          <w:p w14:paraId="6297863E" w14:textId="77777777" w:rsidR="00D831CD" w:rsidRDefault="00225111" w:rsidP="00550D6B">
            <w:pPr>
              <w:rPr>
                <w:sz w:val="22"/>
                <w:szCs w:val="22"/>
              </w:rPr>
            </w:pPr>
            <w:r>
              <w:rPr>
                <w:sz w:val="22"/>
                <w:szCs w:val="22"/>
              </w:rPr>
              <w:t xml:space="preserve">No se han identificado cuellos de botella. </w:t>
            </w:r>
          </w:p>
          <w:p w14:paraId="14002F63" w14:textId="0A155F2C" w:rsidR="00225111" w:rsidRDefault="00225111" w:rsidP="00550D6B">
            <w:pPr>
              <w:rPr>
                <w:sz w:val="22"/>
                <w:szCs w:val="22"/>
              </w:rPr>
            </w:pPr>
          </w:p>
        </w:tc>
      </w:tr>
      <w:tr w:rsidR="00D831CD" w:rsidRPr="003E358E" w14:paraId="2C475F44" w14:textId="77777777" w:rsidTr="24660E60">
        <w:tc>
          <w:tcPr>
            <w:tcW w:w="5240" w:type="dxa"/>
            <w:gridSpan w:val="6"/>
            <w:shd w:val="clear" w:color="auto" w:fill="E8E8E8" w:themeFill="background2"/>
            <w:vAlign w:val="center"/>
          </w:tcPr>
          <w:p w14:paraId="4EE68156" w14:textId="77777777" w:rsidR="00D831CD" w:rsidRPr="003E358E" w:rsidRDefault="00D831CD" w:rsidP="00550D6B">
            <w:pPr>
              <w:jc w:val="center"/>
              <w:rPr>
                <w:b/>
                <w:bCs/>
                <w:sz w:val="22"/>
                <w:szCs w:val="22"/>
              </w:rPr>
            </w:pPr>
            <w:r w:rsidRPr="003E358E">
              <w:rPr>
                <w:b/>
                <w:bCs/>
                <w:sz w:val="22"/>
                <w:szCs w:val="22"/>
              </w:rPr>
              <w:t>Actividad</w:t>
            </w:r>
          </w:p>
        </w:tc>
        <w:tc>
          <w:tcPr>
            <w:tcW w:w="1418" w:type="dxa"/>
            <w:gridSpan w:val="2"/>
            <w:shd w:val="clear" w:color="auto" w:fill="E8E8E8" w:themeFill="background2"/>
            <w:vAlign w:val="center"/>
          </w:tcPr>
          <w:p w14:paraId="690FA692" w14:textId="00928D3E" w:rsidR="00D831CD" w:rsidRPr="004219C9" w:rsidRDefault="00D831CD" w:rsidP="00550D6B">
            <w:pPr>
              <w:jc w:val="center"/>
              <w:rPr>
                <w:b/>
                <w:bCs/>
                <w:sz w:val="22"/>
                <w:szCs w:val="22"/>
              </w:rPr>
            </w:pPr>
            <w:r>
              <w:rPr>
                <w:b/>
                <w:bCs/>
                <w:sz w:val="22"/>
                <w:szCs w:val="22"/>
              </w:rPr>
              <w:t>Meta Vigencia</w:t>
            </w:r>
          </w:p>
        </w:tc>
        <w:tc>
          <w:tcPr>
            <w:tcW w:w="1625" w:type="dxa"/>
            <w:gridSpan w:val="2"/>
            <w:shd w:val="clear" w:color="auto" w:fill="E8E8E8" w:themeFill="background2"/>
            <w:vAlign w:val="center"/>
          </w:tcPr>
          <w:p w14:paraId="2453ED71" w14:textId="59D55AF7" w:rsidR="00D831CD" w:rsidRPr="003E358E" w:rsidRDefault="00D831CD" w:rsidP="00550D6B">
            <w:pPr>
              <w:jc w:val="center"/>
              <w:rPr>
                <w:b/>
                <w:bCs/>
                <w:sz w:val="22"/>
                <w:szCs w:val="22"/>
              </w:rPr>
            </w:pPr>
            <w:r w:rsidRPr="004219C9">
              <w:rPr>
                <w:b/>
                <w:bCs/>
                <w:sz w:val="22"/>
                <w:szCs w:val="22"/>
              </w:rPr>
              <w:t>Avance Mes Reportado</w:t>
            </w:r>
          </w:p>
        </w:tc>
        <w:tc>
          <w:tcPr>
            <w:tcW w:w="1395" w:type="dxa"/>
            <w:shd w:val="clear" w:color="auto" w:fill="E8E8E8" w:themeFill="background2"/>
            <w:vAlign w:val="center"/>
          </w:tcPr>
          <w:p w14:paraId="42C8CC03" w14:textId="77777777" w:rsidR="00D831CD" w:rsidRPr="003E358E" w:rsidRDefault="00D831CD" w:rsidP="00550D6B">
            <w:pPr>
              <w:jc w:val="center"/>
              <w:rPr>
                <w:b/>
                <w:bCs/>
                <w:sz w:val="22"/>
                <w:szCs w:val="22"/>
              </w:rPr>
            </w:pPr>
            <w:r w:rsidRPr="004219C9">
              <w:rPr>
                <w:b/>
                <w:bCs/>
                <w:sz w:val="22"/>
                <w:szCs w:val="22"/>
              </w:rPr>
              <w:t xml:space="preserve">Avance Acumulativo </w:t>
            </w:r>
            <w:r>
              <w:rPr>
                <w:b/>
                <w:bCs/>
                <w:sz w:val="22"/>
                <w:szCs w:val="22"/>
              </w:rPr>
              <w:t>cierre vigencia</w:t>
            </w:r>
          </w:p>
        </w:tc>
      </w:tr>
      <w:tr w:rsidR="00ED5317" w:rsidRPr="00F35CD4" w14:paraId="10C32A90" w14:textId="77777777" w:rsidTr="24660E60">
        <w:tc>
          <w:tcPr>
            <w:tcW w:w="5240" w:type="dxa"/>
            <w:gridSpan w:val="6"/>
          </w:tcPr>
          <w:p w14:paraId="491E74D1" w14:textId="3F36711F" w:rsidR="00ED5317" w:rsidRPr="00F35CD4" w:rsidRDefault="00ED5317" w:rsidP="00ED5317">
            <w:pPr>
              <w:rPr>
                <w:sz w:val="22"/>
                <w:szCs w:val="22"/>
              </w:rPr>
            </w:pPr>
            <w:r w:rsidRPr="3E3EB7B9">
              <w:rPr>
                <w:sz w:val="22"/>
                <w:szCs w:val="22"/>
              </w:rPr>
              <w:t>1.1.3. Girar los recursos para asistencia técnica y capacitación en el uso adecuado de la energía para su sostenibilidad</w:t>
            </w:r>
          </w:p>
        </w:tc>
        <w:tc>
          <w:tcPr>
            <w:tcW w:w="1418" w:type="dxa"/>
            <w:gridSpan w:val="2"/>
          </w:tcPr>
          <w:p w14:paraId="066A0CF2" w14:textId="269E84E9" w:rsidR="00ED5317" w:rsidRPr="00F35CD4" w:rsidRDefault="00ED5317" w:rsidP="00ED5317">
            <w:pPr>
              <w:rPr>
                <w:sz w:val="22"/>
                <w:szCs w:val="22"/>
              </w:rPr>
            </w:pPr>
            <w:r>
              <w:rPr>
                <w:sz w:val="22"/>
                <w:szCs w:val="22"/>
              </w:rPr>
              <w:t>No aplica</w:t>
            </w:r>
          </w:p>
        </w:tc>
        <w:tc>
          <w:tcPr>
            <w:tcW w:w="1625" w:type="dxa"/>
            <w:gridSpan w:val="2"/>
          </w:tcPr>
          <w:p w14:paraId="7841CE17" w14:textId="2A5D9F89" w:rsidR="00ED5317" w:rsidRPr="00F35CD4" w:rsidRDefault="00ED5317" w:rsidP="00ED5317">
            <w:pPr>
              <w:rPr>
                <w:sz w:val="22"/>
                <w:szCs w:val="22"/>
              </w:rPr>
            </w:pPr>
            <w:r>
              <w:rPr>
                <w:sz w:val="22"/>
                <w:szCs w:val="22"/>
              </w:rPr>
              <w:t>No aplica</w:t>
            </w:r>
          </w:p>
        </w:tc>
        <w:tc>
          <w:tcPr>
            <w:tcW w:w="1395" w:type="dxa"/>
          </w:tcPr>
          <w:p w14:paraId="0F8C3468" w14:textId="64BE09C8" w:rsidR="00ED5317" w:rsidRPr="00F35CD4" w:rsidRDefault="00ED5317" w:rsidP="00ED5317">
            <w:pPr>
              <w:rPr>
                <w:sz w:val="22"/>
                <w:szCs w:val="22"/>
              </w:rPr>
            </w:pPr>
            <w:r>
              <w:rPr>
                <w:sz w:val="22"/>
                <w:szCs w:val="22"/>
              </w:rPr>
              <w:t>No aplica</w:t>
            </w:r>
          </w:p>
        </w:tc>
      </w:tr>
      <w:tr w:rsidR="00D831CD" w14:paraId="23D3EBA2" w14:textId="77777777" w:rsidTr="24660E60">
        <w:tc>
          <w:tcPr>
            <w:tcW w:w="9678" w:type="dxa"/>
            <w:gridSpan w:val="11"/>
            <w:shd w:val="clear" w:color="auto" w:fill="E8E8E8" w:themeFill="background2"/>
          </w:tcPr>
          <w:p w14:paraId="2A44934E" w14:textId="2D7F47B4" w:rsidR="00D831CD" w:rsidRDefault="00D831CD" w:rsidP="00550D6B">
            <w:pPr>
              <w:jc w:val="center"/>
              <w:rPr>
                <w:sz w:val="22"/>
                <w:szCs w:val="22"/>
              </w:rPr>
            </w:pPr>
            <w:r w:rsidRPr="004219C9">
              <w:rPr>
                <w:b/>
                <w:bCs/>
                <w:sz w:val="22"/>
                <w:szCs w:val="22"/>
              </w:rPr>
              <w:t>Descripción avance cualitativo</w:t>
            </w:r>
          </w:p>
        </w:tc>
      </w:tr>
      <w:tr w:rsidR="00D831CD" w:rsidRPr="00DE08A3" w14:paraId="6183864C" w14:textId="77777777" w:rsidTr="24660E60">
        <w:tc>
          <w:tcPr>
            <w:tcW w:w="9678" w:type="dxa"/>
            <w:gridSpan w:val="11"/>
          </w:tcPr>
          <w:p w14:paraId="3DF40E42" w14:textId="77777777" w:rsidR="00D831CD" w:rsidRDefault="00D831CD" w:rsidP="00550D6B">
            <w:pPr>
              <w:rPr>
                <w:sz w:val="22"/>
                <w:szCs w:val="22"/>
              </w:rPr>
            </w:pPr>
          </w:p>
          <w:p w14:paraId="38843FA7" w14:textId="14A86D17" w:rsidR="00225111" w:rsidRDefault="00225111" w:rsidP="00550D6B">
            <w:pPr>
              <w:rPr>
                <w:sz w:val="22"/>
                <w:szCs w:val="22"/>
              </w:rPr>
            </w:pPr>
            <w:r>
              <w:rPr>
                <w:sz w:val="22"/>
                <w:szCs w:val="22"/>
              </w:rPr>
              <w:t xml:space="preserve">No se presenta un avance cualitativo para esta actividad. </w:t>
            </w:r>
          </w:p>
          <w:p w14:paraId="14036698" w14:textId="314D252E" w:rsidR="00D831CD" w:rsidRPr="00DE08A3" w:rsidRDefault="00D831CD" w:rsidP="00550D6B">
            <w:pPr>
              <w:rPr>
                <w:sz w:val="22"/>
                <w:szCs w:val="22"/>
              </w:rPr>
            </w:pPr>
          </w:p>
        </w:tc>
      </w:tr>
      <w:tr w:rsidR="00D831CD" w14:paraId="30070E22" w14:textId="77777777" w:rsidTr="24660E60">
        <w:tc>
          <w:tcPr>
            <w:tcW w:w="9678" w:type="dxa"/>
            <w:gridSpan w:val="11"/>
            <w:shd w:val="clear" w:color="auto" w:fill="E8E8E8" w:themeFill="background2"/>
          </w:tcPr>
          <w:p w14:paraId="0DC3EA7A" w14:textId="745161C6" w:rsidR="00D831CD" w:rsidRDefault="00D831CD" w:rsidP="00550D6B">
            <w:pPr>
              <w:jc w:val="center"/>
              <w:rPr>
                <w:sz w:val="22"/>
                <w:szCs w:val="22"/>
              </w:rPr>
            </w:pPr>
            <w:r w:rsidRPr="004219C9">
              <w:rPr>
                <w:b/>
                <w:bCs/>
                <w:sz w:val="22"/>
                <w:szCs w:val="22"/>
              </w:rPr>
              <w:t xml:space="preserve">Cuellos de botella que afectan la ejecución </w:t>
            </w:r>
            <w:r>
              <w:rPr>
                <w:b/>
                <w:bCs/>
                <w:sz w:val="22"/>
                <w:szCs w:val="22"/>
              </w:rPr>
              <w:t>física</w:t>
            </w:r>
          </w:p>
        </w:tc>
      </w:tr>
      <w:tr w:rsidR="00D831CD" w14:paraId="69F97435" w14:textId="77777777" w:rsidTr="24660E60">
        <w:tc>
          <w:tcPr>
            <w:tcW w:w="9678" w:type="dxa"/>
            <w:gridSpan w:val="11"/>
          </w:tcPr>
          <w:p w14:paraId="73DB9A35" w14:textId="77777777" w:rsidR="00D831CD" w:rsidRDefault="00D831CD" w:rsidP="00550D6B">
            <w:pPr>
              <w:rPr>
                <w:sz w:val="20"/>
                <w:szCs w:val="20"/>
              </w:rPr>
            </w:pPr>
          </w:p>
          <w:p w14:paraId="4AB7DCCA" w14:textId="0BBABA9F" w:rsidR="00D831CD" w:rsidRDefault="00225111" w:rsidP="00550D6B">
            <w:pPr>
              <w:rPr>
                <w:sz w:val="20"/>
                <w:szCs w:val="20"/>
              </w:rPr>
            </w:pPr>
            <w:r>
              <w:rPr>
                <w:sz w:val="20"/>
                <w:szCs w:val="20"/>
              </w:rPr>
              <w:t>No se han identificado cuellos de botella</w:t>
            </w:r>
          </w:p>
          <w:p w14:paraId="0A9DFCD7" w14:textId="77777777" w:rsidR="00D831CD" w:rsidRDefault="00D831CD" w:rsidP="00550D6B">
            <w:pPr>
              <w:rPr>
                <w:sz w:val="22"/>
                <w:szCs w:val="22"/>
              </w:rPr>
            </w:pPr>
          </w:p>
        </w:tc>
      </w:tr>
    </w:tbl>
    <w:p w14:paraId="3614409A" w14:textId="77777777" w:rsidR="00D831CD" w:rsidRDefault="00D831CD" w:rsidP="00EB136B"/>
    <w:p w14:paraId="276847D7" w14:textId="5C9AFE19" w:rsidR="00C345D5" w:rsidRDefault="00C345D5" w:rsidP="00FF1E05">
      <w:pPr>
        <w:pStyle w:val="Ttulo1"/>
        <w:numPr>
          <w:ilvl w:val="0"/>
          <w:numId w:val="7"/>
        </w:numPr>
      </w:pPr>
      <w:r>
        <w:t>Regionalización del proyecto (en caso de que aplique)</w:t>
      </w:r>
    </w:p>
    <w:tbl>
      <w:tblPr>
        <w:tblStyle w:val="Tablaconcuadrcula"/>
        <w:tblW w:w="9678" w:type="dxa"/>
        <w:tblLook w:val="04A0" w:firstRow="1" w:lastRow="0" w:firstColumn="1" w:lastColumn="0" w:noHBand="0" w:noVBand="1"/>
      </w:tblPr>
      <w:tblGrid>
        <w:gridCol w:w="1020"/>
        <w:gridCol w:w="1240"/>
        <w:gridCol w:w="195"/>
        <w:gridCol w:w="1192"/>
        <w:gridCol w:w="1858"/>
        <w:gridCol w:w="1861"/>
        <w:gridCol w:w="1180"/>
        <w:gridCol w:w="1132"/>
      </w:tblGrid>
      <w:tr w:rsidR="00F03EE9" w:rsidRPr="007A765E" w14:paraId="58195931" w14:textId="77777777" w:rsidTr="00C7698C">
        <w:tc>
          <w:tcPr>
            <w:tcW w:w="2260" w:type="dxa"/>
            <w:gridSpan w:val="2"/>
            <w:shd w:val="clear" w:color="auto" w:fill="595959" w:themeFill="text1" w:themeFillTint="A6"/>
            <w:vAlign w:val="center"/>
          </w:tcPr>
          <w:p w14:paraId="14C2B2BA" w14:textId="7A120EF1" w:rsidR="00F03EE9" w:rsidRPr="007A765E" w:rsidRDefault="00F03EE9" w:rsidP="00F03EE9">
            <w:pPr>
              <w:jc w:val="left"/>
              <w:rPr>
                <w:b/>
                <w:bCs/>
                <w:sz w:val="22"/>
                <w:szCs w:val="22"/>
              </w:rPr>
            </w:pPr>
            <w:r w:rsidRPr="007A765E">
              <w:rPr>
                <w:b/>
                <w:bCs/>
                <w:color w:val="FFFFFF" w:themeColor="background1"/>
                <w:sz w:val="22"/>
                <w:szCs w:val="22"/>
              </w:rPr>
              <w:t xml:space="preserve">Objetivo Especifico </w:t>
            </w:r>
            <w:r>
              <w:rPr>
                <w:b/>
                <w:bCs/>
                <w:color w:val="FFFFFF" w:themeColor="background1"/>
                <w:sz w:val="22"/>
                <w:szCs w:val="22"/>
              </w:rPr>
              <w:t>1</w:t>
            </w:r>
            <w:r w:rsidRPr="007A765E">
              <w:rPr>
                <w:b/>
                <w:bCs/>
                <w:color w:val="FFFFFF" w:themeColor="background1"/>
                <w:sz w:val="22"/>
                <w:szCs w:val="22"/>
              </w:rPr>
              <w:t>:</w:t>
            </w:r>
          </w:p>
        </w:tc>
        <w:tc>
          <w:tcPr>
            <w:tcW w:w="7418" w:type="dxa"/>
            <w:gridSpan w:val="6"/>
            <w:vAlign w:val="center"/>
          </w:tcPr>
          <w:p w14:paraId="0C4F4511" w14:textId="6D6218EA" w:rsidR="00F03EE9" w:rsidRPr="007A765E" w:rsidRDefault="00F03EE9" w:rsidP="00F03EE9">
            <w:pPr>
              <w:jc w:val="center"/>
              <w:rPr>
                <w:b/>
                <w:bCs/>
                <w:sz w:val="22"/>
                <w:szCs w:val="22"/>
              </w:rPr>
            </w:pPr>
            <w:r w:rsidRPr="3E3EB7B9">
              <w:rPr>
                <w:b/>
                <w:bCs/>
                <w:sz w:val="22"/>
                <w:szCs w:val="22"/>
              </w:rPr>
              <w:t>Aumentar la capacidad de la infraestructura frente al incremento de la demanda del servicio de energía eléctrica</w:t>
            </w:r>
          </w:p>
        </w:tc>
      </w:tr>
      <w:tr w:rsidR="00F03EE9" w:rsidRPr="007A765E" w14:paraId="1B4EFDFB" w14:textId="77777777" w:rsidTr="00C7698C">
        <w:tc>
          <w:tcPr>
            <w:tcW w:w="2260" w:type="dxa"/>
            <w:gridSpan w:val="2"/>
            <w:shd w:val="clear" w:color="auto" w:fill="595959" w:themeFill="text1" w:themeFillTint="A6"/>
            <w:vAlign w:val="center"/>
          </w:tcPr>
          <w:p w14:paraId="5F7F9998" w14:textId="63625569" w:rsidR="00F03EE9" w:rsidRPr="007A765E" w:rsidRDefault="00F03EE9" w:rsidP="00F03EE9">
            <w:pPr>
              <w:rPr>
                <w:b/>
                <w:bCs/>
                <w:color w:val="FFFFFF" w:themeColor="background1"/>
                <w:sz w:val="22"/>
                <w:szCs w:val="22"/>
              </w:rPr>
            </w:pPr>
            <w:r>
              <w:rPr>
                <w:b/>
                <w:bCs/>
                <w:color w:val="FFFFFF" w:themeColor="background1"/>
                <w:sz w:val="22"/>
                <w:szCs w:val="22"/>
              </w:rPr>
              <w:t>Producto 1.1.</w:t>
            </w:r>
          </w:p>
        </w:tc>
        <w:tc>
          <w:tcPr>
            <w:tcW w:w="7418" w:type="dxa"/>
            <w:gridSpan w:val="6"/>
            <w:vAlign w:val="center"/>
          </w:tcPr>
          <w:p w14:paraId="3D345288" w14:textId="6762ADB6" w:rsidR="00F03EE9" w:rsidRPr="007A765E" w:rsidRDefault="00F03EE9" w:rsidP="00F03EE9">
            <w:pPr>
              <w:jc w:val="center"/>
              <w:rPr>
                <w:b/>
                <w:bCs/>
                <w:sz w:val="22"/>
                <w:szCs w:val="22"/>
              </w:rPr>
            </w:pPr>
            <w:r w:rsidRPr="3E3EB7B9">
              <w:rPr>
                <w:b/>
                <w:bCs/>
                <w:sz w:val="22"/>
                <w:szCs w:val="22"/>
              </w:rPr>
              <w:t>Servicio de apoyo financiero para la normalización de redes de energía eléctrica</w:t>
            </w:r>
          </w:p>
        </w:tc>
      </w:tr>
      <w:tr w:rsidR="00057EA6" w:rsidRPr="008A477D" w14:paraId="2BF77890" w14:textId="77777777" w:rsidTr="00925C14">
        <w:tc>
          <w:tcPr>
            <w:tcW w:w="1020" w:type="dxa"/>
            <w:shd w:val="clear" w:color="auto" w:fill="E8E8E8" w:themeFill="background2"/>
            <w:vAlign w:val="center"/>
          </w:tcPr>
          <w:p w14:paraId="5B842128" w14:textId="39DFEF9B" w:rsidR="00747DCE" w:rsidRPr="00945E0A" w:rsidRDefault="00747DCE" w:rsidP="00747DCE">
            <w:pPr>
              <w:jc w:val="center"/>
              <w:rPr>
                <w:b/>
                <w:bCs/>
                <w:sz w:val="20"/>
                <w:szCs w:val="20"/>
              </w:rPr>
            </w:pPr>
            <w:r>
              <w:rPr>
                <w:b/>
                <w:bCs/>
                <w:sz w:val="20"/>
                <w:szCs w:val="20"/>
              </w:rPr>
              <w:t>Región</w:t>
            </w:r>
          </w:p>
        </w:tc>
        <w:tc>
          <w:tcPr>
            <w:tcW w:w="1435" w:type="dxa"/>
            <w:gridSpan w:val="2"/>
            <w:shd w:val="clear" w:color="auto" w:fill="E8E8E8" w:themeFill="background2"/>
            <w:vAlign w:val="center"/>
          </w:tcPr>
          <w:p w14:paraId="76F8F3A3" w14:textId="69E6D67A" w:rsidR="00747DCE" w:rsidRPr="00945E0A" w:rsidRDefault="00747DCE" w:rsidP="00747DCE">
            <w:pPr>
              <w:jc w:val="center"/>
              <w:rPr>
                <w:b/>
                <w:bCs/>
                <w:sz w:val="20"/>
                <w:szCs w:val="20"/>
              </w:rPr>
            </w:pPr>
            <w:r>
              <w:rPr>
                <w:b/>
                <w:bCs/>
                <w:sz w:val="20"/>
                <w:szCs w:val="20"/>
              </w:rPr>
              <w:t xml:space="preserve">Departamento </w:t>
            </w:r>
          </w:p>
        </w:tc>
        <w:tc>
          <w:tcPr>
            <w:tcW w:w="1192" w:type="dxa"/>
            <w:shd w:val="clear" w:color="auto" w:fill="E8E8E8" w:themeFill="background2"/>
            <w:vAlign w:val="center"/>
          </w:tcPr>
          <w:p w14:paraId="47A7BAF0" w14:textId="065B18AF" w:rsidR="00747DCE" w:rsidRPr="00945E0A" w:rsidRDefault="00747DCE" w:rsidP="00747DCE">
            <w:pPr>
              <w:jc w:val="center"/>
              <w:rPr>
                <w:b/>
                <w:bCs/>
                <w:sz w:val="20"/>
                <w:szCs w:val="20"/>
              </w:rPr>
            </w:pPr>
            <w:r>
              <w:rPr>
                <w:b/>
                <w:bCs/>
                <w:sz w:val="20"/>
                <w:szCs w:val="20"/>
              </w:rPr>
              <w:t>Municipio</w:t>
            </w:r>
          </w:p>
        </w:tc>
        <w:tc>
          <w:tcPr>
            <w:tcW w:w="1858" w:type="dxa"/>
            <w:shd w:val="clear" w:color="auto" w:fill="E8E8E8" w:themeFill="background2"/>
            <w:vAlign w:val="center"/>
          </w:tcPr>
          <w:p w14:paraId="1E48976B" w14:textId="48C00FA4" w:rsidR="00747DCE" w:rsidRPr="00945E0A" w:rsidRDefault="000371C7" w:rsidP="00747DCE">
            <w:pPr>
              <w:jc w:val="center"/>
              <w:rPr>
                <w:b/>
                <w:bCs/>
                <w:sz w:val="20"/>
                <w:szCs w:val="20"/>
              </w:rPr>
            </w:pPr>
            <w:r>
              <w:rPr>
                <w:b/>
                <w:bCs/>
                <w:sz w:val="20"/>
                <w:szCs w:val="20"/>
              </w:rPr>
              <w:t xml:space="preserve">Apropiación </w:t>
            </w:r>
            <w:r w:rsidR="00747DCE">
              <w:rPr>
                <w:b/>
                <w:bCs/>
                <w:sz w:val="20"/>
                <w:szCs w:val="20"/>
              </w:rPr>
              <w:t>Vigente</w:t>
            </w:r>
          </w:p>
        </w:tc>
        <w:tc>
          <w:tcPr>
            <w:tcW w:w="1861" w:type="dxa"/>
            <w:shd w:val="clear" w:color="auto" w:fill="E8E8E8" w:themeFill="background2"/>
            <w:vAlign w:val="center"/>
          </w:tcPr>
          <w:p w14:paraId="08BB5372" w14:textId="1FF1E771" w:rsidR="00747DCE" w:rsidRPr="00945E0A" w:rsidRDefault="00747DCE" w:rsidP="00747DCE">
            <w:pPr>
              <w:jc w:val="center"/>
              <w:rPr>
                <w:b/>
                <w:bCs/>
                <w:sz w:val="20"/>
                <w:szCs w:val="20"/>
              </w:rPr>
            </w:pPr>
            <w:r w:rsidRPr="00945E0A">
              <w:rPr>
                <w:b/>
                <w:bCs/>
                <w:sz w:val="20"/>
                <w:szCs w:val="20"/>
              </w:rPr>
              <w:t>Comprometido</w:t>
            </w:r>
          </w:p>
        </w:tc>
        <w:tc>
          <w:tcPr>
            <w:tcW w:w="1180" w:type="dxa"/>
            <w:shd w:val="clear" w:color="auto" w:fill="E8E8E8" w:themeFill="background2"/>
            <w:vAlign w:val="center"/>
          </w:tcPr>
          <w:p w14:paraId="157CF01E" w14:textId="3E1B4144" w:rsidR="00747DCE" w:rsidRPr="00945E0A" w:rsidRDefault="00747DCE" w:rsidP="00747DCE">
            <w:pPr>
              <w:jc w:val="center"/>
              <w:rPr>
                <w:b/>
                <w:bCs/>
                <w:sz w:val="20"/>
                <w:szCs w:val="20"/>
              </w:rPr>
            </w:pPr>
            <w:r w:rsidRPr="00945E0A">
              <w:rPr>
                <w:b/>
                <w:bCs/>
                <w:sz w:val="20"/>
                <w:szCs w:val="20"/>
              </w:rPr>
              <w:t>Obligado</w:t>
            </w:r>
          </w:p>
        </w:tc>
        <w:tc>
          <w:tcPr>
            <w:tcW w:w="1132" w:type="dxa"/>
            <w:shd w:val="clear" w:color="auto" w:fill="E8E8E8" w:themeFill="background2"/>
            <w:vAlign w:val="center"/>
          </w:tcPr>
          <w:p w14:paraId="75146F1C" w14:textId="36A3B1CF" w:rsidR="00747DCE" w:rsidRPr="00945E0A" w:rsidRDefault="00747DCE" w:rsidP="00747DCE">
            <w:pPr>
              <w:jc w:val="center"/>
              <w:rPr>
                <w:b/>
                <w:bCs/>
                <w:sz w:val="20"/>
                <w:szCs w:val="20"/>
              </w:rPr>
            </w:pPr>
            <w:r w:rsidRPr="00945E0A">
              <w:rPr>
                <w:b/>
                <w:bCs/>
                <w:sz w:val="20"/>
                <w:szCs w:val="20"/>
              </w:rPr>
              <w:t>Pagado</w:t>
            </w:r>
          </w:p>
        </w:tc>
      </w:tr>
      <w:tr w:rsidR="00057EA6" w:rsidRPr="008A477D" w14:paraId="43EE3C6F" w14:textId="77777777" w:rsidTr="00925C14">
        <w:tc>
          <w:tcPr>
            <w:tcW w:w="1020" w:type="dxa"/>
          </w:tcPr>
          <w:p w14:paraId="4FD8FBA9" w14:textId="03FD5F72" w:rsidR="00747DCE" w:rsidRPr="00945E0A" w:rsidRDefault="00815130" w:rsidP="00747DCE">
            <w:pPr>
              <w:rPr>
                <w:sz w:val="20"/>
                <w:szCs w:val="20"/>
              </w:rPr>
            </w:pPr>
            <w:r>
              <w:rPr>
                <w:sz w:val="20"/>
                <w:szCs w:val="20"/>
              </w:rPr>
              <w:t>Andina</w:t>
            </w:r>
          </w:p>
        </w:tc>
        <w:tc>
          <w:tcPr>
            <w:tcW w:w="1435" w:type="dxa"/>
            <w:gridSpan w:val="2"/>
          </w:tcPr>
          <w:p w14:paraId="523B69F2" w14:textId="7729378A" w:rsidR="00747DCE" w:rsidRPr="00945E0A" w:rsidRDefault="00815130" w:rsidP="00747DCE">
            <w:pPr>
              <w:rPr>
                <w:sz w:val="20"/>
                <w:szCs w:val="20"/>
              </w:rPr>
            </w:pPr>
            <w:r>
              <w:rPr>
                <w:sz w:val="20"/>
                <w:szCs w:val="20"/>
              </w:rPr>
              <w:t>Cundinamarca</w:t>
            </w:r>
          </w:p>
        </w:tc>
        <w:tc>
          <w:tcPr>
            <w:tcW w:w="1192" w:type="dxa"/>
          </w:tcPr>
          <w:p w14:paraId="4C5C43CD" w14:textId="3A0641F6" w:rsidR="00747DCE" w:rsidRPr="00945E0A" w:rsidRDefault="00815130" w:rsidP="00747DCE">
            <w:pPr>
              <w:rPr>
                <w:sz w:val="20"/>
                <w:szCs w:val="20"/>
              </w:rPr>
            </w:pPr>
            <w:r>
              <w:rPr>
                <w:sz w:val="20"/>
                <w:szCs w:val="20"/>
              </w:rPr>
              <w:t>Bogotá</w:t>
            </w:r>
          </w:p>
        </w:tc>
        <w:tc>
          <w:tcPr>
            <w:tcW w:w="1858" w:type="dxa"/>
          </w:tcPr>
          <w:p w14:paraId="69AAB138" w14:textId="6A7C3BFF" w:rsidR="00747DCE" w:rsidRPr="00945E0A" w:rsidRDefault="72FA9A8A" w:rsidP="00747DCE">
            <w:pPr>
              <w:rPr>
                <w:sz w:val="20"/>
                <w:szCs w:val="20"/>
              </w:rPr>
            </w:pPr>
            <w:r w:rsidRPr="37B10A7C">
              <w:rPr>
                <w:sz w:val="20"/>
                <w:szCs w:val="20"/>
              </w:rPr>
              <w:t>$ 3.425.760.000</w:t>
            </w:r>
          </w:p>
        </w:tc>
        <w:tc>
          <w:tcPr>
            <w:tcW w:w="1861" w:type="dxa"/>
          </w:tcPr>
          <w:p w14:paraId="0AA1F5FA" w14:textId="69B2F7DA" w:rsidR="00747DCE" w:rsidRPr="00945E0A" w:rsidRDefault="00BC6C64" w:rsidP="00747DCE">
            <w:pPr>
              <w:rPr>
                <w:sz w:val="20"/>
                <w:szCs w:val="20"/>
              </w:rPr>
            </w:pPr>
            <w:r w:rsidRPr="00BC6C64">
              <w:rPr>
                <w:sz w:val="20"/>
                <w:szCs w:val="20"/>
              </w:rPr>
              <w:t>$ 2.919.344.621</w:t>
            </w:r>
          </w:p>
        </w:tc>
        <w:tc>
          <w:tcPr>
            <w:tcW w:w="1180" w:type="dxa"/>
          </w:tcPr>
          <w:p w14:paraId="02663DE2" w14:textId="03B6A4F1" w:rsidR="00747DCE" w:rsidRPr="00945E0A" w:rsidRDefault="00BC6C64" w:rsidP="24660E60">
            <w:pPr>
              <w:ind w:left="-90" w:right="-90"/>
              <w:rPr>
                <w:sz w:val="20"/>
                <w:szCs w:val="20"/>
              </w:rPr>
            </w:pPr>
            <w:r w:rsidRPr="00BC6C64">
              <w:rPr>
                <w:sz w:val="20"/>
                <w:szCs w:val="20"/>
              </w:rPr>
              <w:t>$ 369.075.724</w:t>
            </w:r>
          </w:p>
        </w:tc>
        <w:tc>
          <w:tcPr>
            <w:tcW w:w="1132" w:type="dxa"/>
          </w:tcPr>
          <w:p w14:paraId="2760B436" w14:textId="71E1623A" w:rsidR="00747DCE" w:rsidRPr="00945E0A" w:rsidRDefault="00BC6C64" w:rsidP="24660E60">
            <w:pPr>
              <w:ind w:left="-90" w:right="-90"/>
              <w:rPr>
                <w:sz w:val="20"/>
                <w:szCs w:val="20"/>
              </w:rPr>
            </w:pPr>
            <w:r w:rsidRPr="00BC6C64">
              <w:rPr>
                <w:sz w:val="20"/>
                <w:szCs w:val="20"/>
              </w:rPr>
              <w:t>$ 369.075.724</w:t>
            </w:r>
          </w:p>
        </w:tc>
      </w:tr>
      <w:tr w:rsidR="00C7698C" w:rsidRPr="008A477D" w14:paraId="1BCB1E1C" w14:textId="77777777" w:rsidTr="00925C14">
        <w:tc>
          <w:tcPr>
            <w:tcW w:w="1020" w:type="dxa"/>
          </w:tcPr>
          <w:p w14:paraId="25913D60" w14:textId="022F0752" w:rsidR="00C7698C" w:rsidRPr="00945E0A" w:rsidRDefault="00C7698C" w:rsidP="00C7698C">
            <w:pPr>
              <w:rPr>
                <w:sz w:val="20"/>
                <w:szCs w:val="20"/>
              </w:rPr>
            </w:pPr>
            <w:r>
              <w:rPr>
                <w:sz w:val="20"/>
                <w:szCs w:val="20"/>
              </w:rPr>
              <w:t>Andina</w:t>
            </w:r>
          </w:p>
        </w:tc>
        <w:tc>
          <w:tcPr>
            <w:tcW w:w="1435" w:type="dxa"/>
            <w:gridSpan w:val="2"/>
          </w:tcPr>
          <w:p w14:paraId="4FEC578D" w14:textId="23288989" w:rsidR="00C7698C" w:rsidRPr="00945E0A" w:rsidRDefault="00C7698C" w:rsidP="00C7698C">
            <w:pPr>
              <w:rPr>
                <w:sz w:val="20"/>
                <w:szCs w:val="20"/>
              </w:rPr>
            </w:pPr>
            <w:r>
              <w:rPr>
                <w:sz w:val="20"/>
                <w:szCs w:val="20"/>
              </w:rPr>
              <w:t>Huila</w:t>
            </w:r>
          </w:p>
        </w:tc>
        <w:tc>
          <w:tcPr>
            <w:tcW w:w="1192" w:type="dxa"/>
          </w:tcPr>
          <w:p w14:paraId="38E7A798" w14:textId="4A7C090D" w:rsidR="00C7698C" w:rsidRPr="00945E0A" w:rsidRDefault="00C7698C" w:rsidP="00C7698C">
            <w:pPr>
              <w:rPr>
                <w:sz w:val="20"/>
                <w:szCs w:val="20"/>
              </w:rPr>
            </w:pPr>
            <w:r>
              <w:rPr>
                <w:sz w:val="20"/>
                <w:szCs w:val="20"/>
              </w:rPr>
              <w:t>Algeciras</w:t>
            </w:r>
          </w:p>
        </w:tc>
        <w:tc>
          <w:tcPr>
            <w:tcW w:w="1858" w:type="dxa"/>
          </w:tcPr>
          <w:p w14:paraId="265BC3AD" w14:textId="6B9865ED" w:rsidR="00C7698C" w:rsidRPr="00945E0A" w:rsidRDefault="00C7698C" w:rsidP="00C7698C">
            <w:pPr>
              <w:rPr>
                <w:sz w:val="20"/>
                <w:szCs w:val="20"/>
              </w:rPr>
            </w:pPr>
            <w:r w:rsidRPr="00C7698C">
              <w:rPr>
                <w:sz w:val="20"/>
                <w:szCs w:val="20"/>
              </w:rPr>
              <w:t>$ 4.358.783.953</w:t>
            </w:r>
          </w:p>
        </w:tc>
        <w:tc>
          <w:tcPr>
            <w:tcW w:w="1861" w:type="dxa"/>
          </w:tcPr>
          <w:p w14:paraId="2A155739" w14:textId="00220E31" w:rsidR="00C7698C" w:rsidRPr="00945E0A" w:rsidRDefault="00C7698C" w:rsidP="00C7698C">
            <w:pPr>
              <w:rPr>
                <w:sz w:val="20"/>
                <w:szCs w:val="20"/>
              </w:rPr>
            </w:pPr>
            <w:r w:rsidRPr="00DA3A84">
              <w:rPr>
                <w:sz w:val="20"/>
                <w:szCs w:val="20"/>
              </w:rPr>
              <w:t>$ 4.358.783.953</w:t>
            </w:r>
          </w:p>
        </w:tc>
        <w:tc>
          <w:tcPr>
            <w:tcW w:w="1180" w:type="dxa"/>
          </w:tcPr>
          <w:p w14:paraId="0FBFF9DB" w14:textId="323D33D5" w:rsidR="00C7698C" w:rsidRPr="00945E0A" w:rsidRDefault="00C7698C" w:rsidP="00C7698C">
            <w:pPr>
              <w:rPr>
                <w:sz w:val="20"/>
                <w:szCs w:val="20"/>
              </w:rPr>
            </w:pPr>
            <w:r>
              <w:rPr>
                <w:sz w:val="20"/>
                <w:szCs w:val="20"/>
              </w:rPr>
              <w:t>---</w:t>
            </w:r>
          </w:p>
        </w:tc>
        <w:tc>
          <w:tcPr>
            <w:tcW w:w="1132" w:type="dxa"/>
          </w:tcPr>
          <w:p w14:paraId="52E0F95C" w14:textId="46D82EEE" w:rsidR="00C7698C" w:rsidRPr="00945E0A" w:rsidRDefault="00C7698C" w:rsidP="00C7698C">
            <w:pPr>
              <w:rPr>
                <w:sz w:val="20"/>
                <w:szCs w:val="20"/>
              </w:rPr>
            </w:pPr>
            <w:r>
              <w:rPr>
                <w:sz w:val="20"/>
                <w:szCs w:val="20"/>
              </w:rPr>
              <w:t>---</w:t>
            </w:r>
          </w:p>
        </w:tc>
      </w:tr>
      <w:tr w:rsidR="00C7698C" w:rsidRPr="008A477D" w14:paraId="095C87E8" w14:textId="77777777" w:rsidTr="00925C14">
        <w:tc>
          <w:tcPr>
            <w:tcW w:w="1020" w:type="dxa"/>
          </w:tcPr>
          <w:p w14:paraId="5A4EC9EC" w14:textId="794E8449" w:rsidR="00C7698C" w:rsidRPr="00945E0A" w:rsidRDefault="00C7698C" w:rsidP="00C7698C">
            <w:pPr>
              <w:rPr>
                <w:sz w:val="20"/>
                <w:szCs w:val="20"/>
              </w:rPr>
            </w:pPr>
            <w:r>
              <w:rPr>
                <w:sz w:val="20"/>
                <w:szCs w:val="20"/>
              </w:rPr>
              <w:t>Pacífico</w:t>
            </w:r>
          </w:p>
        </w:tc>
        <w:tc>
          <w:tcPr>
            <w:tcW w:w="1435" w:type="dxa"/>
            <w:gridSpan w:val="2"/>
          </w:tcPr>
          <w:p w14:paraId="1BA553F4" w14:textId="3D3AF0AF" w:rsidR="00C7698C" w:rsidRPr="00945E0A" w:rsidRDefault="00C7698C" w:rsidP="00C7698C">
            <w:pPr>
              <w:rPr>
                <w:sz w:val="20"/>
                <w:szCs w:val="20"/>
              </w:rPr>
            </w:pPr>
            <w:r>
              <w:rPr>
                <w:sz w:val="20"/>
                <w:szCs w:val="20"/>
              </w:rPr>
              <w:t>Nariño</w:t>
            </w:r>
          </w:p>
        </w:tc>
        <w:tc>
          <w:tcPr>
            <w:tcW w:w="1192" w:type="dxa"/>
          </w:tcPr>
          <w:p w14:paraId="30927CBA" w14:textId="504B5DFD" w:rsidR="00C7698C" w:rsidRPr="00945E0A" w:rsidRDefault="00C7698C" w:rsidP="00C7698C">
            <w:pPr>
              <w:rPr>
                <w:sz w:val="20"/>
                <w:szCs w:val="20"/>
              </w:rPr>
            </w:pPr>
            <w:r>
              <w:rPr>
                <w:sz w:val="20"/>
                <w:szCs w:val="20"/>
              </w:rPr>
              <w:t>Ipiales</w:t>
            </w:r>
          </w:p>
        </w:tc>
        <w:tc>
          <w:tcPr>
            <w:tcW w:w="1858" w:type="dxa"/>
          </w:tcPr>
          <w:p w14:paraId="6FC8BDCC" w14:textId="03137024" w:rsidR="00C7698C" w:rsidRPr="00945E0A" w:rsidRDefault="00C7698C" w:rsidP="00C7698C">
            <w:pPr>
              <w:rPr>
                <w:sz w:val="20"/>
                <w:szCs w:val="20"/>
              </w:rPr>
            </w:pPr>
            <w:r w:rsidRPr="00C7698C">
              <w:rPr>
                <w:sz w:val="20"/>
                <w:szCs w:val="20"/>
              </w:rPr>
              <w:t>$12.290.817.182</w:t>
            </w:r>
          </w:p>
        </w:tc>
        <w:tc>
          <w:tcPr>
            <w:tcW w:w="1861" w:type="dxa"/>
          </w:tcPr>
          <w:p w14:paraId="7EC7B12D" w14:textId="5EC2EA0D" w:rsidR="00C7698C" w:rsidRPr="00945E0A" w:rsidRDefault="00C7698C" w:rsidP="00C7698C">
            <w:pPr>
              <w:rPr>
                <w:sz w:val="20"/>
                <w:szCs w:val="20"/>
              </w:rPr>
            </w:pPr>
            <w:r w:rsidRPr="37B10A7C">
              <w:rPr>
                <w:sz w:val="20"/>
                <w:szCs w:val="20"/>
              </w:rPr>
              <w:t>$12.290.817.182</w:t>
            </w:r>
          </w:p>
        </w:tc>
        <w:tc>
          <w:tcPr>
            <w:tcW w:w="1180" w:type="dxa"/>
          </w:tcPr>
          <w:p w14:paraId="4DE501BC" w14:textId="03A1FD1C" w:rsidR="00C7698C" w:rsidRPr="00945E0A" w:rsidRDefault="00C7698C" w:rsidP="00C7698C">
            <w:pPr>
              <w:rPr>
                <w:sz w:val="20"/>
                <w:szCs w:val="20"/>
              </w:rPr>
            </w:pPr>
            <w:r>
              <w:rPr>
                <w:sz w:val="20"/>
                <w:szCs w:val="20"/>
              </w:rPr>
              <w:t>---</w:t>
            </w:r>
          </w:p>
        </w:tc>
        <w:tc>
          <w:tcPr>
            <w:tcW w:w="1132" w:type="dxa"/>
          </w:tcPr>
          <w:p w14:paraId="658062D6" w14:textId="08D35C83" w:rsidR="00C7698C" w:rsidRPr="00945E0A" w:rsidRDefault="00C7698C" w:rsidP="00C7698C">
            <w:pPr>
              <w:rPr>
                <w:sz w:val="20"/>
                <w:szCs w:val="20"/>
              </w:rPr>
            </w:pPr>
            <w:r>
              <w:rPr>
                <w:sz w:val="20"/>
                <w:szCs w:val="20"/>
              </w:rPr>
              <w:t>---</w:t>
            </w:r>
          </w:p>
        </w:tc>
      </w:tr>
      <w:tr w:rsidR="00C7698C" w:rsidRPr="008A477D" w14:paraId="2DDD9344" w14:textId="77777777" w:rsidTr="00925C14">
        <w:tc>
          <w:tcPr>
            <w:tcW w:w="1020" w:type="dxa"/>
          </w:tcPr>
          <w:p w14:paraId="32CAEF8C" w14:textId="4CD8DB92" w:rsidR="00C7698C" w:rsidRPr="00945E0A" w:rsidRDefault="00C7698C" w:rsidP="00C7698C">
            <w:pPr>
              <w:rPr>
                <w:sz w:val="20"/>
                <w:szCs w:val="20"/>
              </w:rPr>
            </w:pPr>
            <w:r>
              <w:rPr>
                <w:sz w:val="20"/>
                <w:szCs w:val="20"/>
              </w:rPr>
              <w:t>Pacífico</w:t>
            </w:r>
          </w:p>
        </w:tc>
        <w:tc>
          <w:tcPr>
            <w:tcW w:w="1435" w:type="dxa"/>
            <w:gridSpan w:val="2"/>
          </w:tcPr>
          <w:p w14:paraId="2E549FFB" w14:textId="3001D003" w:rsidR="00C7698C" w:rsidRPr="00945E0A" w:rsidRDefault="00C7698C" w:rsidP="00C7698C">
            <w:pPr>
              <w:rPr>
                <w:sz w:val="20"/>
                <w:szCs w:val="20"/>
              </w:rPr>
            </w:pPr>
            <w:r>
              <w:rPr>
                <w:sz w:val="20"/>
                <w:szCs w:val="20"/>
              </w:rPr>
              <w:t>Nariño</w:t>
            </w:r>
          </w:p>
        </w:tc>
        <w:tc>
          <w:tcPr>
            <w:tcW w:w="1192" w:type="dxa"/>
          </w:tcPr>
          <w:p w14:paraId="7F8A3D04" w14:textId="2F0D3AD1" w:rsidR="00C7698C" w:rsidRPr="00945E0A" w:rsidRDefault="00C7698C" w:rsidP="00C7698C">
            <w:pPr>
              <w:rPr>
                <w:sz w:val="20"/>
                <w:szCs w:val="20"/>
              </w:rPr>
            </w:pPr>
            <w:r>
              <w:rPr>
                <w:sz w:val="20"/>
                <w:szCs w:val="20"/>
              </w:rPr>
              <w:t>Pupiales</w:t>
            </w:r>
          </w:p>
        </w:tc>
        <w:tc>
          <w:tcPr>
            <w:tcW w:w="1858" w:type="dxa"/>
          </w:tcPr>
          <w:p w14:paraId="7553C4AD" w14:textId="7434E163" w:rsidR="00C7698C" w:rsidRPr="00945E0A" w:rsidRDefault="00C7698C" w:rsidP="00C7698C">
            <w:pPr>
              <w:rPr>
                <w:sz w:val="20"/>
                <w:szCs w:val="20"/>
              </w:rPr>
            </w:pPr>
            <w:r w:rsidRPr="00C7698C">
              <w:rPr>
                <w:sz w:val="20"/>
                <w:szCs w:val="20"/>
              </w:rPr>
              <w:t>$ 3.769.439.401</w:t>
            </w:r>
          </w:p>
        </w:tc>
        <w:tc>
          <w:tcPr>
            <w:tcW w:w="1861" w:type="dxa"/>
          </w:tcPr>
          <w:p w14:paraId="29AD155D" w14:textId="46787384" w:rsidR="00C7698C" w:rsidRPr="00945E0A" w:rsidRDefault="00C7698C" w:rsidP="00C7698C">
            <w:pPr>
              <w:rPr>
                <w:sz w:val="20"/>
                <w:szCs w:val="20"/>
              </w:rPr>
            </w:pPr>
            <w:r w:rsidRPr="00057EA6">
              <w:rPr>
                <w:sz w:val="20"/>
                <w:szCs w:val="20"/>
              </w:rPr>
              <w:t>$ 3.769.439.401</w:t>
            </w:r>
          </w:p>
        </w:tc>
        <w:tc>
          <w:tcPr>
            <w:tcW w:w="1180" w:type="dxa"/>
          </w:tcPr>
          <w:p w14:paraId="701955A4" w14:textId="4DA38828" w:rsidR="00C7698C" w:rsidRPr="00945E0A" w:rsidRDefault="00C7698C" w:rsidP="00C7698C">
            <w:pPr>
              <w:rPr>
                <w:sz w:val="20"/>
                <w:szCs w:val="20"/>
              </w:rPr>
            </w:pPr>
            <w:r>
              <w:rPr>
                <w:sz w:val="20"/>
                <w:szCs w:val="20"/>
              </w:rPr>
              <w:t>---</w:t>
            </w:r>
          </w:p>
        </w:tc>
        <w:tc>
          <w:tcPr>
            <w:tcW w:w="1132" w:type="dxa"/>
          </w:tcPr>
          <w:p w14:paraId="16F77203" w14:textId="07A87DE3" w:rsidR="00C7698C" w:rsidRPr="00945E0A" w:rsidRDefault="00C7698C" w:rsidP="00C7698C">
            <w:pPr>
              <w:rPr>
                <w:sz w:val="20"/>
                <w:szCs w:val="20"/>
              </w:rPr>
            </w:pPr>
            <w:r>
              <w:rPr>
                <w:sz w:val="20"/>
                <w:szCs w:val="20"/>
              </w:rPr>
              <w:t>---</w:t>
            </w:r>
          </w:p>
        </w:tc>
      </w:tr>
      <w:tr w:rsidR="00C7698C" w:rsidRPr="008A477D" w14:paraId="76D65856" w14:textId="77777777" w:rsidTr="00925C14">
        <w:tc>
          <w:tcPr>
            <w:tcW w:w="1020" w:type="dxa"/>
          </w:tcPr>
          <w:p w14:paraId="286757B2" w14:textId="7B5DAB40" w:rsidR="00C7698C" w:rsidRPr="00945E0A" w:rsidRDefault="00C7698C" w:rsidP="00C7698C">
            <w:pPr>
              <w:rPr>
                <w:sz w:val="20"/>
                <w:szCs w:val="20"/>
              </w:rPr>
            </w:pPr>
            <w:r>
              <w:rPr>
                <w:sz w:val="20"/>
                <w:szCs w:val="20"/>
              </w:rPr>
              <w:lastRenderedPageBreak/>
              <w:t>Pacífico</w:t>
            </w:r>
          </w:p>
        </w:tc>
        <w:tc>
          <w:tcPr>
            <w:tcW w:w="1435" w:type="dxa"/>
            <w:gridSpan w:val="2"/>
          </w:tcPr>
          <w:p w14:paraId="1F9BFFCA" w14:textId="18B6BA7E" w:rsidR="00C7698C" w:rsidRPr="00945E0A" w:rsidRDefault="00C7698C" w:rsidP="00C7698C">
            <w:pPr>
              <w:rPr>
                <w:sz w:val="20"/>
                <w:szCs w:val="20"/>
              </w:rPr>
            </w:pPr>
            <w:r>
              <w:rPr>
                <w:sz w:val="20"/>
                <w:szCs w:val="20"/>
              </w:rPr>
              <w:t>Nariño</w:t>
            </w:r>
          </w:p>
        </w:tc>
        <w:tc>
          <w:tcPr>
            <w:tcW w:w="1192" w:type="dxa"/>
          </w:tcPr>
          <w:p w14:paraId="3EB09DBB" w14:textId="65FFC2A9" w:rsidR="00C7698C" w:rsidRPr="00945E0A" w:rsidRDefault="00C7698C" w:rsidP="00C7698C">
            <w:pPr>
              <w:rPr>
                <w:sz w:val="20"/>
                <w:szCs w:val="20"/>
              </w:rPr>
            </w:pPr>
            <w:r>
              <w:rPr>
                <w:sz w:val="20"/>
                <w:szCs w:val="20"/>
              </w:rPr>
              <w:t>San Andrés de Tumaco</w:t>
            </w:r>
          </w:p>
        </w:tc>
        <w:tc>
          <w:tcPr>
            <w:tcW w:w="1858" w:type="dxa"/>
          </w:tcPr>
          <w:p w14:paraId="189FF55D" w14:textId="3AD53E8B" w:rsidR="00C7698C" w:rsidRPr="00945E0A" w:rsidRDefault="00C7698C" w:rsidP="00C7698C">
            <w:pPr>
              <w:rPr>
                <w:sz w:val="20"/>
                <w:szCs w:val="20"/>
              </w:rPr>
            </w:pPr>
            <w:r w:rsidRPr="00C7698C">
              <w:rPr>
                <w:sz w:val="20"/>
                <w:szCs w:val="20"/>
              </w:rPr>
              <w:t>$ 6.361.959.464</w:t>
            </w:r>
          </w:p>
        </w:tc>
        <w:tc>
          <w:tcPr>
            <w:tcW w:w="1861" w:type="dxa"/>
          </w:tcPr>
          <w:p w14:paraId="4B94AFE0" w14:textId="28B1E6DD" w:rsidR="00C7698C" w:rsidRPr="00945E0A" w:rsidRDefault="00C7698C" w:rsidP="00C7698C">
            <w:pPr>
              <w:rPr>
                <w:sz w:val="20"/>
                <w:szCs w:val="20"/>
              </w:rPr>
            </w:pPr>
            <w:r w:rsidRPr="00057EA6">
              <w:rPr>
                <w:sz w:val="20"/>
                <w:szCs w:val="20"/>
              </w:rPr>
              <w:t>$ 6.361.959.464</w:t>
            </w:r>
          </w:p>
        </w:tc>
        <w:tc>
          <w:tcPr>
            <w:tcW w:w="1180" w:type="dxa"/>
          </w:tcPr>
          <w:p w14:paraId="222BFBF8" w14:textId="197F01F0" w:rsidR="00C7698C" w:rsidRPr="00945E0A" w:rsidRDefault="00C7698C" w:rsidP="00C7698C">
            <w:pPr>
              <w:rPr>
                <w:sz w:val="20"/>
                <w:szCs w:val="20"/>
              </w:rPr>
            </w:pPr>
            <w:r>
              <w:rPr>
                <w:sz w:val="20"/>
                <w:szCs w:val="20"/>
              </w:rPr>
              <w:t>---</w:t>
            </w:r>
          </w:p>
        </w:tc>
        <w:tc>
          <w:tcPr>
            <w:tcW w:w="1132" w:type="dxa"/>
          </w:tcPr>
          <w:p w14:paraId="0C6E1989" w14:textId="3B637C12" w:rsidR="00C7698C" w:rsidRPr="00945E0A" w:rsidRDefault="00C7698C" w:rsidP="00C7698C">
            <w:pPr>
              <w:rPr>
                <w:sz w:val="20"/>
                <w:szCs w:val="20"/>
              </w:rPr>
            </w:pPr>
            <w:r>
              <w:rPr>
                <w:sz w:val="20"/>
                <w:szCs w:val="20"/>
              </w:rPr>
              <w:t>---</w:t>
            </w:r>
          </w:p>
        </w:tc>
      </w:tr>
      <w:tr w:rsidR="00C7698C" w:rsidRPr="008A477D" w14:paraId="500B8542" w14:textId="77777777" w:rsidTr="00925C14">
        <w:tc>
          <w:tcPr>
            <w:tcW w:w="1020" w:type="dxa"/>
          </w:tcPr>
          <w:p w14:paraId="1807C498" w14:textId="50D662C9" w:rsidR="00C7698C" w:rsidRPr="00945E0A" w:rsidRDefault="00C7698C" w:rsidP="00C7698C">
            <w:pPr>
              <w:rPr>
                <w:sz w:val="20"/>
                <w:szCs w:val="20"/>
              </w:rPr>
            </w:pPr>
            <w:r>
              <w:rPr>
                <w:sz w:val="20"/>
                <w:szCs w:val="20"/>
              </w:rPr>
              <w:t>Orinoquía</w:t>
            </w:r>
          </w:p>
        </w:tc>
        <w:tc>
          <w:tcPr>
            <w:tcW w:w="1435" w:type="dxa"/>
            <w:gridSpan w:val="2"/>
          </w:tcPr>
          <w:p w14:paraId="7D0DBDAD" w14:textId="49AEAE8F" w:rsidR="00C7698C" w:rsidRPr="00945E0A" w:rsidRDefault="00C7698C" w:rsidP="00C7698C">
            <w:pPr>
              <w:rPr>
                <w:sz w:val="20"/>
                <w:szCs w:val="20"/>
              </w:rPr>
            </w:pPr>
            <w:r>
              <w:rPr>
                <w:sz w:val="20"/>
                <w:szCs w:val="20"/>
              </w:rPr>
              <w:t>Meta</w:t>
            </w:r>
          </w:p>
        </w:tc>
        <w:tc>
          <w:tcPr>
            <w:tcW w:w="1192" w:type="dxa"/>
          </w:tcPr>
          <w:p w14:paraId="13329A79" w14:textId="01B7143D" w:rsidR="00C7698C" w:rsidRPr="00945E0A" w:rsidRDefault="00C7698C" w:rsidP="00C7698C">
            <w:pPr>
              <w:rPr>
                <w:sz w:val="20"/>
                <w:szCs w:val="20"/>
              </w:rPr>
            </w:pPr>
            <w:r w:rsidRPr="37B10A7C">
              <w:rPr>
                <w:sz w:val="20"/>
                <w:szCs w:val="20"/>
              </w:rPr>
              <w:t>Puerto Gaitán</w:t>
            </w:r>
          </w:p>
        </w:tc>
        <w:tc>
          <w:tcPr>
            <w:tcW w:w="1858" w:type="dxa"/>
          </w:tcPr>
          <w:p w14:paraId="175CDAEB" w14:textId="57F33DB3" w:rsidR="00C7698C" w:rsidRPr="00945E0A" w:rsidRDefault="00C7698C" w:rsidP="00C7698C">
            <w:pPr>
              <w:rPr>
                <w:sz w:val="20"/>
                <w:szCs w:val="20"/>
              </w:rPr>
            </w:pPr>
            <w:r w:rsidRPr="00C7698C">
              <w:rPr>
                <w:sz w:val="20"/>
                <w:szCs w:val="20"/>
              </w:rPr>
              <w:t>$18.433.955.339</w:t>
            </w:r>
          </w:p>
        </w:tc>
        <w:tc>
          <w:tcPr>
            <w:tcW w:w="1861" w:type="dxa"/>
          </w:tcPr>
          <w:p w14:paraId="60471D5F" w14:textId="69BC7DB1" w:rsidR="00C7698C" w:rsidRPr="00945E0A" w:rsidRDefault="00C7698C" w:rsidP="00C7698C">
            <w:pPr>
              <w:rPr>
                <w:sz w:val="20"/>
                <w:szCs w:val="20"/>
              </w:rPr>
            </w:pPr>
            <w:r w:rsidRPr="37B10A7C">
              <w:rPr>
                <w:sz w:val="20"/>
                <w:szCs w:val="20"/>
              </w:rPr>
              <w:t>$18.433.955.339</w:t>
            </w:r>
          </w:p>
        </w:tc>
        <w:tc>
          <w:tcPr>
            <w:tcW w:w="1180" w:type="dxa"/>
          </w:tcPr>
          <w:p w14:paraId="233EA19A" w14:textId="2683C199" w:rsidR="00C7698C" w:rsidRPr="00945E0A" w:rsidRDefault="00C7698C" w:rsidP="00C7698C">
            <w:pPr>
              <w:rPr>
                <w:sz w:val="20"/>
                <w:szCs w:val="20"/>
              </w:rPr>
            </w:pPr>
            <w:r>
              <w:rPr>
                <w:sz w:val="20"/>
                <w:szCs w:val="20"/>
              </w:rPr>
              <w:t>---</w:t>
            </w:r>
          </w:p>
        </w:tc>
        <w:tc>
          <w:tcPr>
            <w:tcW w:w="1132" w:type="dxa"/>
          </w:tcPr>
          <w:p w14:paraId="34CA4D7D" w14:textId="3978FA2A" w:rsidR="00C7698C" w:rsidRPr="00945E0A" w:rsidRDefault="00C7698C" w:rsidP="00C7698C">
            <w:pPr>
              <w:rPr>
                <w:sz w:val="20"/>
                <w:szCs w:val="20"/>
              </w:rPr>
            </w:pPr>
            <w:r>
              <w:rPr>
                <w:sz w:val="20"/>
                <w:szCs w:val="20"/>
              </w:rPr>
              <w:t>---</w:t>
            </w:r>
          </w:p>
        </w:tc>
      </w:tr>
      <w:tr w:rsidR="00C7698C" w:rsidRPr="008A477D" w14:paraId="217EC379" w14:textId="77777777" w:rsidTr="00925C14">
        <w:tc>
          <w:tcPr>
            <w:tcW w:w="1020" w:type="dxa"/>
          </w:tcPr>
          <w:p w14:paraId="1885926A" w14:textId="05033C4C" w:rsidR="00C7698C" w:rsidRDefault="00C7698C" w:rsidP="00C7698C">
            <w:pPr>
              <w:rPr>
                <w:sz w:val="20"/>
                <w:szCs w:val="20"/>
              </w:rPr>
            </w:pPr>
            <w:r>
              <w:rPr>
                <w:sz w:val="20"/>
                <w:szCs w:val="20"/>
              </w:rPr>
              <w:t>Caribe</w:t>
            </w:r>
          </w:p>
        </w:tc>
        <w:tc>
          <w:tcPr>
            <w:tcW w:w="1435" w:type="dxa"/>
            <w:gridSpan w:val="2"/>
          </w:tcPr>
          <w:p w14:paraId="574E9DA9" w14:textId="4E35607C" w:rsidR="00C7698C" w:rsidRDefault="00C7698C" w:rsidP="00C7698C">
            <w:pPr>
              <w:rPr>
                <w:sz w:val="20"/>
                <w:szCs w:val="20"/>
              </w:rPr>
            </w:pPr>
            <w:r w:rsidRPr="004921A5">
              <w:rPr>
                <w:sz w:val="20"/>
                <w:szCs w:val="20"/>
              </w:rPr>
              <w:t>Atlántico</w:t>
            </w:r>
          </w:p>
        </w:tc>
        <w:tc>
          <w:tcPr>
            <w:tcW w:w="1192" w:type="dxa"/>
          </w:tcPr>
          <w:p w14:paraId="7E033C39" w14:textId="63C3DC5A" w:rsidR="00C7698C" w:rsidRDefault="00C7698C" w:rsidP="00C7698C">
            <w:pPr>
              <w:rPr>
                <w:sz w:val="20"/>
                <w:szCs w:val="20"/>
              </w:rPr>
            </w:pPr>
            <w:r w:rsidRPr="004921A5">
              <w:rPr>
                <w:sz w:val="20"/>
                <w:szCs w:val="20"/>
              </w:rPr>
              <w:t>Campo De La Cruz</w:t>
            </w:r>
          </w:p>
        </w:tc>
        <w:tc>
          <w:tcPr>
            <w:tcW w:w="1858" w:type="dxa"/>
          </w:tcPr>
          <w:p w14:paraId="5D2A631F" w14:textId="00ECD9C8" w:rsidR="00C7698C" w:rsidRPr="00057EA6" w:rsidRDefault="00C7698C" w:rsidP="00C7698C">
            <w:pPr>
              <w:rPr>
                <w:sz w:val="20"/>
                <w:szCs w:val="20"/>
              </w:rPr>
            </w:pPr>
            <w:r w:rsidRPr="00C7698C">
              <w:rPr>
                <w:sz w:val="20"/>
                <w:szCs w:val="20"/>
              </w:rPr>
              <w:t xml:space="preserve"> $1.670.812.496,00 </w:t>
            </w:r>
          </w:p>
        </w:tc>
        <w:tc>
          <w:tcPr>
            <w:tcW w:w="1861" w:type="dxa"/>
          </w:tcPr>
          <w:p w14:paraId="3E298563" w14:textId="417FD981" w:rsidR="00C7698C" w:rsidRPr="00057EA6" w:rsidRDefault="00C7698C" w:rsidP="00C7698C">
            <w:pPr>
              <w:rPr>
                <w:sz w:val="20"/>
                <w:szCs w:val="20"/>
              </w:rPr>
            </w:pPr>
            <w:r w:rsidRPr="00C7698C">
              <w:rPr>
                <w:sz w:val="20"/>
                <w:szCs w:val="20"/>
              </w:rPr>
              <w:t xml:space="preserve"> $1.670.812.496,00 </w:t>
            </w:r>
          </w:p>
        </w:tc>
        <w:tc>
          <w:tcPr>
            <w:tcW w:w="1180" w:type="dxa"/>
          </w:tcPr>
          <w:p w14:paraId="59EEFABC" w14:textId="40CA402C" w:rsidR="00C7698C" w:rsidRDefault="00C7698C" w:rsidP="00C7698C">
            <w:pPr>
              <w:rPr>
                <w:sz w:val="20"/>
                <w:szCs w:val="20"/>
              </w:rPr>
            </w:pPr>
            <w:r>
              <w:rPr>
                <w:sz w:val="20"/>
                <w:szCs w:val="20"/>
              </w:rPr>
              <w:t>---</w:t>
            </w:r>
          </w:p>
        </w:tc>
        <w:tc>
          <w:tcPr>
            <w:tcW w:w="1132" w:type="dxa"/>
          </w:tcPr>
          <w:p w14:paraId="4015DAFC" w14:textId="2A0CBB31" w:rsidR="00C7698C" w:rsidRDefault="00C7698C" w:rsidP="00C7698C">
            <w:pPr>
              <w:rPr>
                <w:sz w:val="20"/>
                <w:szCs w:val="20"/>
              </w:rPr>
            </w:pPr>
            <w:r>
              <w:rPr>
                <w:sz w:val="20"/>
                <w:szCs w:val="20"/>
              </w:rPr>
              <w:t>---</w:t>
            </w:r>
          </w:p>
        </w:tc>
      </w:tr>
      <w:tr w:rsidR="00C7698C" w:rsidRPr="008A477D" w14:paraId="5A50D4E8" w14:textId="77777777" w:rsidTr="00925C14">
        <w:tc>
          <w:tcPr>
            <w:tcW w:w="1020" w:type="dxa"/>
          </w:tcPr>
          <w:p w14:paraId="78E7A8D3" w14:textId="1D1094AB" w:rsidR="00C7698C" w:rsidRDefault="00C7698C" w:rsidP="00C7698C">
            <w:pPr>
              <w:rPr>
                <w:sz w:val="20"/>
                <w:szCs w:val="20"/>
              </w:rPr>
            </w:pPr>
            <w:r>
              <w:rPr>
                <w:sz w:val="20"/>
                <w:szCs w:val="20"/>
              </w:rPr>
              <w:t>Caribe</w:t>
            </w:r>
          </w:p>
        </w:tc>
        <w:tc>
          <w:tcPr>
            <w:tcW w:w="1435" w:type="dxa"/>
            <w:gridSpan w:val="2"/>
          </w:tcPr>
          <w:p w14:paraId="6A449026" w14:textId="7D4A8D60" w:rsidR="00C7698C" w:rsidRDefault="00C7698C" w:rsidP="00C7698C">
            <w:pPr>
              <w:rPr>
                <w:sz w:val="20"/>
                <w:szCs w:val="20"/>
              </w:rPr>
            </w:pPr>
            <w:r w:rsidRPr="004921A5">
              <w:rPr>
                <w:sz w:val="20"/>
                <w:szCs w:val="20"/>
              </w:rPr>
              <w:t>Atlántico</w:t>
            </w:r>
          </w:p>
        </w:tc>
        <w:tc>
          <w:tcPr>
            <w:tcW w:w="1192" w:type="dxa"/>
          </w:tcPr>
          <w:p w14:paraId="635AF86A" w14:textId="725EE8C3" w:rsidR="00C7698C" w:rsidRDefault="00C7698C" w:rsidP="00C7698C">
            <w:pPr>
              <w:rPr>
                <w:sz w:val="20"/>
                <w:szCs w:val="20"/>
              </w:rPr>
            </w:pPr>
            <w:r w:rsidRPr="004921A5">
              <w:rPr>
                <w:sz w:val="20"/>
                <w:szCs w:val="20"/>
              </w:rPr>
              <w:t>Luruaco</w:t>
            </w:r>
          </w:p>
        </w:tc>
        <w:tc>
          <w:tcPr>
            <w:tcW w:w="1858" w:type="dxa"/>
          </w:tcPr>
          <w:p w14:paraId="33F8E8F4" w14:textId="4C70E516" w:rsidR="00C7698C" w:rsidRPr="00057EA6" w:rsidRDefault="00C7698C" w:rsidP="00C7698C">
            <w:pPr>
              <w:rPr>
                <w:sz w:val="20"/>
                <w:szCs w:val="20"/>
              </w:rPr>
            </w:pPr>
            <w:r w:rsidRPr="00C7698C">
              <w:rPr>
                <w:sz w:val="20"/>
                <w:szCs w:val="20"/>
              </w:rPr>
              <w:t xml:space="preserve"> $2.135.208.494,00 </w:t>
            </w:r>
          </w:p>
        </w:tc>
        <w:tc>
          <w:tcPr>
            <w:tcW w:w="1861" w:type="dxa"/>
          </w:tcPr>
          <w:p w14:paraId="6F0DA870" w14:textId="7548764A" w:rsidR="00C7698C" w:rsidRPr="00057EA6" w:rsidRDefault="00C7698C" w:rsidP="00C7698C">
            <w:pPr>
              <w:rPr>
                <w:sz w:val="20"/>
                <w:szCs w:val="20"/>
              </w:rPr>
            </w:pPr>
            <w:r w:rsidRPr="00C7698C">
              <w:rPr>
                <w:sz w:val="20"/>
                <w:szCs w:val="20"/>
              </w:rPr>
              <w:t xml:space="preserve"> $2.135.208.494,00 </w:t>
            </w:r>
          </w:p>
        </w:tc>
        <w:tc>
          <w:tcPr>
            <w:tcW w:w="1180" w:type="dxa"/>
          </w:tcPr>
          <w:p w14:paraId="7A03BBAF" w14:textId="45760D29" w:rsidR="00C7698C" w:rsidRDefault="00C7698C" w:rsidP="00C7698C">
            <w:pPr>
              <w:rPr>
                <w:sz w:val="20"/>
                <w:szCs w:val="20"/>
              </w:rPr>
            </w:pPr>
            <w:r>
              <w:rPr>
                <w:sz w:val="20"/>
                <w:szCs w:val="20"/>
              </w:rPr>
              <w:t>---</w:t>
            </w:r>
          </w:p>
        </w:tc>
        <w:tc>
          <w:tcPr>
            <w:tcW w:w="1132" w:type="dxa"/>
          </w:tcPr>
          <w:p w14:paraId="7C441119" w14:textId="5CE3A6E0" w:rsidR="00C7698C" w:rsidRDefault="00C7698C" w:rsidP="00C7698C">
            <w:pPr>
              <w:rPr>
                <w:sz w:val="20"/>
                <w:szCs w:val="20"/>
              </w:rPr>
            </w:pPr>
            <w:r>
              <w:rPr>
                <w:sz w:val="20"/>
                <w:szCs w:val="20"/>
              </w:rPr>
              <w:t>---</w:t>
            </w:r>
          </w:p>
        </w:tc>
      </w:tr>
      <w:tr w:rsidR="00C7698C" w:rsidRPr="008A477D" w14:paraId="0B94E29A" w14:textId="77777777" w:rsidTr="00925C14">
        <w:tc>
          <w:tcPr>
            <w:tcW w:w="1020" w:type="dxa"/>
          </w:tcPr>
          <w:p w14:paraId="4290BA88" w14:textId="05826619" w:rsidR="00C7698C" w:rsidRDefault="00C7698C" w:rsidP="00C7698C">
            <w:pPr>
              <w:rPr>
                <w:sz w:val="20"/>
                <w:szCs w:val="20"/>
              </w:rPr>
            </w:pPr>
            <w:r>
              <w:rPr>
                <w:sz w:val="20"/>
                <w:szCs w:val="20"/>
              </w:rPr>
              <w:t>Caribe</w:t>
            </w:r>
          </w:p>
        </w:tc>
        <w:tc>
          <w:tcPr>
            <w:tcW w:w="1435" w:type="dxa"/>
            <w:gridSpan w:val="2"/>
          </w:tcPr>
          <w:p w14:paraId="4550DC61" w14:textId="6D4B8337" w:rsidR="00C7698C" w:rsidRDefault="00C7698C" w:rsidP="00C7698C">
            <w:pPr>
              <w:rPr>
                <w:sz w:val="20"/>
                <w:szCs w:val="20"/>
              </w:rPr>
            </w:pPr>
            <w:r w:rsidRPr="004921A5">
              <w:rPr>
                <w:sz w:val="20"/>
                <w:szCs w:val="20"/>
              </w:rPr>
              <w:t>Atlántico</w:t>
            </w:r>
          </w:p>
        </w:tc>
        <w:tc>
          <w:tcPr>
            <w:tcW w:w="1192" w:type="dxa"/>
          </w:tcPr>
          <w:p w14:paraId="4A23616F" w14:textId="3100F344" w:rsidR="00C7698C" w:rsidRDefault="00C7698C" w:rsidP="00C7698C">
            <w:pPr>
              <w:rPr>
                <w:sz w:val="20"/>
                <w:szCs w:val="20"/>
              </w:rPr>
            </w:pPr>
            <w:r w:rsidRPr="004921A5">
              <w:rPr>
                <w:sz w:val="20"/>
                <w:szCs w:val="20"/>
              </w:rPr>
              <w:t>Malambo</w:t>
            </w:r>
          </w:p>
        </w:tc>
        <w:tc>
          <w:tcPr>
            <w:tcW w:w="1858" w:type="dxa"/>
          </w:tcPr>
          <w:p w14:paraId="4A5DC441" w14:textId="0C61406C" w:rsidR="00C7698C" w:rsidRPr="00057EA6" w:rsidRDefault="00C7698C" w:rsidP="00C7698C">
            <w:pPr>
              <w:rPr>
                <w:sz w:val="20"/>
                <w:szCs w:val="20"/>
              </w:rPr>
            </w:pPr>
            <w:r w:rsidRPr="00C7698C">
              <w:rPr>
                <w:sz w:val="20"/>
                <w:szCs w:val="20"/>
              </w:rPr>
              <w:t xml:space="preserve"> $1.267.354.630,00 </w:t>
            </w:r>
          </w:p>
        </w:tc>
        <w:tc>
          <w:tcPr>
            <w:tcW w:w="1861" w:type="dxa"/>
          </w:tcPr>
          <w:p w14:paraId="0A3EBECB" w14:textId="26767092" w:rsidR="00C7698C" w:rsidRPr="00057EA6" w:rsidRDefault="00C7698C" w:rsidP="00C7698C">
            <w:pPr>
              <w:rPr>
                <w:sz w:val="20"/>
                <w:szCs w:val="20"/>
              </w:rPr>
            </w:pPr>
            <w:r w:rsidRPr="00C7698C">
              <w:rPr>
                <w:sz w:val="20"/>
                <w:szCs w:val="20"/>
              </w:rPr>
              <w:t xml:space="preserve"> $1.267.354.630,00 </w:t>
            </w:r>
          </w:p>
        </w:tc>
        <w:tc>
          <w:tcPr>
            <w:tcW w:w="1180" w:type="dxa"/>
          </w:tcPr>
          <w:p w14:paraId="242A28AC" w14:textId="2485B612" w:rsidR="00C7698C" w:rsidRDefault="00C7698C" w:rsidP="00C7698C">
            <w:pPr>
              <w:rPr>
                <w:sz w:val="20"/>
                <w:szCs w:val="20"/>
              </w:rPr>
            </w:pPr>
            <w:r>
              <w:rPr>
                <w:sz w:val="20"/>
                <w:szCs w:val="20"/>
              </w:rPr>
              <w:t>---</w:t>
            </w:r>
          </w:p>
        </w:tc>
        <w:tc>
          <w:tcPr>
            <w:tcW w:w="1132" w:type="dxa"/>
          </w:tcPr>
          <w:p w14:paraId="0067076F" w14:textId="38A68A16" w:rsidR="00C7698C" w:rsidRDefault="00C7698C" w:rsidP="00C7698C">
            <w:pPr>
              <w:rPr>
                <w:sz w:val="20"/>
                <w:szCs w:val="20"/>
              </w:rPr>
            </w:pPr>
            <w:r>
              <w:rPr>
                <w:sz w:val="20"/>
                <w:szCs w:val="20"/>
              </w:rPr>
              <w:t>---</w:t>
            </w:r>
          </w:p>
        </w:tc>
      </w:tr>
      <w:tr w:rsidR="00C7698C" w:rsidRPr="008A477D" w14:paraId="4E39FCD3" w14:textId="77777777" w:rsidTr="00925C14">
        <w:tc>
          <w:tcPr>
            <w:tcW w:w="1020" w:type="dxa"/>
          </w:tcPr>
          <w:p w14:paraId="7B213A4A" w14:textId="00CB1CED" w:rsidR="00C7698C" w:rsidRDefault="00C7698C" w:rsidP="00C7698C">
            <w:pPr>
              <w:rPr>
                <w:sz w:val="20"/>
                <w:szCs w:val="20"/>
              </w:rPr>
            </w:pPr>
            <w:r>
              <w:rPr>
                <w:sz w:val="20"/>
                <w:szCs w:val="20"/>
              </w:rPr>
              <w:t>Caribe</w:t>
            </w:r>
          </w:p>
        </w:tc>
        <w:tc>
          <w:tcPr>
            <w:tcW w:w="1435" w:type="dxa"/>
            <w:gridSpan w:val="2"/>
          </w:tcPr>
          <w:p w14:paraId="44C62BA2" w14:textId="46CF61E7" w:rsidR="00C7698C" w:rsidRDefault="00C7698C" w:rsidP="00C7698C">
            <w:pPr>
              <w:rPr>
                <w:sz w:val="20"/>
                <w:szCs w:val="20"/>
              </w:rPr>
            </w:pPr>
            <w:r w:rsidRPr="004921A5">
              <w:rPr>
                <w:sz w:val="20"/>
                <w:szCs w:val="20"/>
              </w:rPr>
              <w:t>Atlántico</w:t>
            </w:r>
          </w:p>
        </w:tc>
        <w:tc>
          <w:tcPr>
            <w:tcW w:w="1192" w:type="dxa"/>
          </w:tcPr>
          <w:p w14:paraId="0184BE59" w14:textId="5561D2DA" w:rsidR="00C7698C" w:rsidRDefault="00C7698C" w:rsidP="00C7698C">
            <w:pPr>
              <w:rPr>
                <w:sz w:val="20"/>
                <w:szCs w:val="20"/>
              </w:rPr>
            </w:pPr>
            <w:r w:rsidRPr="004921A5">
              <w:rPr>
                <w:sz w:val="20"/>
                <w:szCs w:val="20"/>
              </w:rPr>
              <w:t>Manatí</w:t>
            </w:r>
          </w:p>
        </w:tc>
        <w:tc>
          <w:tcPr>
            <w:tcW w:w="1858" w:type="dxa"/>
          </w:tcPr>
          <w:p w14:paraId="5C86FD4D" w14:textId="00F04743" w:rsidR="00C7698C" w:rsidRPr="00057EA6" w:rsidRDefault="00C7698C" w:rsidP="00C7698C">
            <w:pPr>
              <w:rPr>
                <w:sz w:val="20"/>
                <w:szCs w:val="20"/>
              </w:rPr>
            </w:pPr>
            <w:r w:rsidRPr="00C7698C">
              <w:rPr>
                <w:sz w:val="20"/>
                <w:szCs w:val="20"/>
              </w:rPr>
              <w:t xml:space="preserve"> $4.912.017.693,00 </w:t>
            </w:r>
          </w:p>
        </w:tc>
        <w:tc>
          <w:tcPr>
            <w:tcW w:w="1861" w:type="dxa"/>
          </w:tcPr>
          <w:p w14:paraId="41B049D1" w14:textId="4DF43B00" w:rsidR="00C7698C" w:rsidRPr="00057EA6" w:rsidRDefault="00C7698C" w:rsidP="00C7698C">
            <w:pPr>
              <w:rPr>
                <w:sz w:val="20"/>
                <w:szCs w:val="20"/>
              </w:rPr>
            </w:pPr>
            <w:r w:rsidRPr="00C7698C">
              <w:rPr>
                <w:sz w:val="20"/>
                <w:szCs w:val="20"/>
              </w:rPr>
              <w:t xml:space="preserve"> $4.912.017.693,00 </w:t>
            </w:r>
          </w:p>
        </w:tc>
        <w:tc>
          <w:tcPr>
            <w:tcW w:w="1180" w:type="dxa"/>
          </w:tcPr>
          <w:p w14:paraId="230CA9E0" w14:textId="680C34A6" w:rsidR="00C7698C" w:rsidRDefault="00C7698C" w:rsidP="00C7698C">
            <w:pPr>
              <w:rPr>
                <w:sz w:val="20"/>
                <w:szCs w:val="20"/>
              </w:rPr>
            </w:pPr>
            <w:r>
              <w:rPr>
                <w:sz w:val="20"/>
                <w:szCs w:val="20"/>
              </w:rPr>
              <w:t>---</w:t>
            </w:r>
          </w:p>
        </w:tc>
        <w:tc>
          <w:tcPr>
            <w:tcW w:w="1132" w:type="dxa"/>
          </w:tcPr>
          <w:p w14:paraId="37DDACC6" w14:textId="374CA929" w:rsidR="00C7698C" w:rsidRDefault="00C7698C" w:rsidP="00C7698C">
            <w:pPr>
              <w:rPr>
                <w:sz w:val="20"/>
                <w:szCs w:val="20"/>
              </w:rPr>
            </w:pPr>
            <w:r>
              <w:rPr>
                <w:sz w:val="20"/>
                <w:szCs w:val="20"/>
              </w:rPr>
              <w:t>---</w:t>
            </w:r>
          </w:p>
        </w:tc>
      </w:tr>
      <w:tr w:rsidR="00C7698C" w:rsidRPr="008A477D" w14:paraId="47748A3A" w14:textId="77777777" w:rsidTr="00925C14">
        <w:tc>
          <w:tcPr>
            <w:tcW w:w="1020" w:type="dxa"/>
          </w:tcPr>
          <w:p w14:paraId="512AF1B4" w14:textId="63915D18" w:rsidR="00C7698C" w:rsidRDefault="00C7698C" w:rsidP="00C7698C">
            <w:pPr>
              <w:rPr>
                <w:sz w:val="20"/>
                <w:szCs w:val="20"/>
              </w:rPr>
            </w:pPr>
            <w:r>
              <w:rPr>
                <w:sz w:val="20"/>
                <w:szCs w:val="20"/>
              </w:rPr>
              <w:t>Caribe</w:t>
            </w:r>
          </w:p>
        </w:tc>
        <w:tc>
          <w:tcPr>
            <w:tcW w:w="1435" w:type="dxa"/>
            <w:gridSpan w:val="2"/>
          </w:tcPr>
          <w:p w14:paraId="77876A58" w14:textId="7779E519" w:rsidR="00C7698C" w:rsidRDefault="00C7698C" w:rsidP="00C7698C">
            <w:pPr>
              <w:rPr>
                <w:sz w:val="20"/>
                <w:szCs w:val="20"/>
              </w:rPr>
            </w:pPr>
            <w:r w:rsidRPr="004921A5">
              <w:rPr>
                <w:sz w:val="20"/>
                <w:szCs w:val="20"/>
              </w:rPr>
              <w:t>Atlántico</w:t>
            </w:r>
          </w:p>
        </w:tc>
        <w:tc>
          <w:tcPr>
            <w:tcW w:w="1192" w:type="dxa"/>
          </w:tcPr>
          <w:p w14:paraId="210797A6" w14:textId="2DF0A9A3" w:rsidR="00C7698C" w:rsidRDefault="00C7698C" w:rsidP="00C7698C">
            <w:pPr>
              <w:rPr>
                <w:sz w:val="20"/>
                <w:szCs w:val="20"/>
              </w:rPr>
            </w:pPr>
            <w:r w:rsidRPr="004921A5">
              <w:rPr>
                <w:sz w:val="20"/>
                <w:szCs w:val="20"/>
              </w:rPr>
              <w:t>Repelón</w:t>
            </w:r>
          </w:p>
        </w:tc>
        <w:tc>
          <w:tcPr>
            <w:tcW w:w="1858" w:type="dxa"/>
          </w:tcPr>
          <w:p w14:paraId="3B518183" w14:textId="6B87177F" w:rsidR="00C7698C" w:rsidRPr="00057EA6" w:rsidRDefault="00C7698C" w:rsidP="00C7698C">
            <w:pPr>
              <w:rPr>
                <w:sz w:val="20"/>
                <w:szCs w:val="20"/>
              </w:rPr>
            </w:pPr>
            <w:r w:rsidRPr="00C7698C">
              <w:rPr>
                <w:sz w:val="20"/>
                <w:szCs w:val="20"/>
              </w:rPr>
              <w:t xml:space="preserve"> $3.776.696.090,00 </w:t>
            </w:r>
          </w:p>
        </w:tc>
        <w:tc>
          <w:tcPr>
            <w:tcW w:w="1861" w:type="dxa"/>
          </w:tcPr>
          <w:p w14:paraId="40E25FFF" w14:textId="635BCF60" w:rsidR="00C7698C" w:rsidRPr="00057EA6" w:rsidRDefault="00C7698C" w:rsidP="00C7698C">
            <w:pPr>
              <w:rPr>
                <w:sz w:val="20"/>
                <w:szCs w:val="20"/>
              </w:rPr>
            </w:pPr>
            <w:r w:rsidRPr="00C7698C">
              <w:rPr>
                <w:sz w:val="20"/>
                <w:szCs w:val="20"/>
              </w:rPr>
              <w:t xml:space="preserve"> $3.776.696.090,00 </w:t>
            </w:r>
          </w:p>
        </w:tc>
        <w:tc>
          <w:tcPr>
            <w:tcW w:w="1180" w:type="dxa"/>
          </w:tcPr>
          <w:p w14:paraId="47899892" w14:textId="1302501B" w:rsidR="00C7698C" w:rsidRDefault="00C7698C" w:rsidP="00C7698C">
            <w:pPr>
              <w:rPr>
                <w:sz w:val="20"/>
                <w:szCs w:val="20"/>
              </w:rPr>
            </w:pPr>
            <w:r>
              <w:rPr>
                <w:sz w:val="20"/>
                <w:szCs w:val="20"/>
              </w:rPr>
              <w:t>---</w:t>
            </w:r>
          </w:p>
        </w:tc>
        <w:tc>
          <w:tcPr>
            <w:tcW w:w="1132" w:type="dxa"/>
          </w:tcPr>
          <w:p w14:paraId="04AEF834" w14:textId="5AC7D6DA" w:rsidR="00C7698C" w:rsidRDefault="00C7698C" w:rsidP="00C7698C">
            <w:pPr>
              <w:rPr>
                <w:sz w:val="20"/>
                <w:szCs w:val="20"/>
              </w:rPr>
            </w:pPr>
            <w:r>
              <w:rPr>
                <w:sz w:val="20"/>
                <w:szCs w:val="20"/>
              </w:rPr>
              <w:t>---</w:t>
            </w:r>
          </w:p>
        </w:tc>
      </w:tr>
      <w:tr w:rsidR="00C7698C" w:rsidRPr="008A477D" w14:paraId="0B9296DB" w14:textId="77777777" w:rsidTr="00925C14">
        <w:tc>
          <w:tcPr>
            <w:tcW w:w="1020" w:type="dxa"/>
          </w:tcPr>
          <w:p w14:paraId="37E6B324" w14:textId="2A4E013C" w:rsidR="00C7698C" w:rsidRDefault="00C7698C" w:rsidP="00C7698C">
            <w:pPr>
              <w:rPr>
                <w:sz w:val="20"/>
                <w:szCs w:val="20"/>
              </w:rPr>
            </w:pPr>
            <w:r>
              <w:rPr>
                <w:sz w:val="20"/>
                <w:szCs w:val="20"/>
              </w:rPr>
              <w:t>Caribe</w:t>
            </w:r>
          </w:p>
        </w:tc>
        <w:tc>
          <w:tcPr>
            <w:tcW w:w="1435" w:type="dxa"/>
            <w:gridSpan w:val="2"/>
          </w:tcPr>
          <w:p w14:paraId="28734B17" w14:textId="22F6C1CD" w:rsidR="00C7698C" w:rsidRDefault="00C7698C" w:rsidP="00C7698C">
            <w:pPr>
              <w:rPr>
                <w:sz w:val="20"/>
                <w:szCs w:val="20"/>
              </w:rPr>
            </w:pPr>
            <w:r w:rsidRPr="004921A5">
              <w:rPr>
                <w:sz w:val="20"/>
                <w:szCs w:val="20"/>
              </w:rPr>
              <w:t>La Guajira</w:t>
            </w:r>
          </w:p>
        </w:tc>
        <w:tc>
          <w:tcPr>
            <w:tcW w:w="1192" w:type="dxa"/>
          </w:tcPr>
          <w:p w14:paraId="6A14711E" w14:textId="56927E9C" w:rsidR="00C7698C" w:rsidRDefault="00C7698C" w:rsidP="00C7698C">
            <w:pPr>
              <w:rPr>
                <w:sz w:val="20"/>
                <w:szCs w:val="20"/>
              </w:rPr>
            </w:pPr>
            <w:r w:rsidRPr="004921A5">
              <w:rPr>
                <w:sz w:val="20"/>
                <w:szCs w:val="20"/>
              </w:rPr>
              <w:t>Fonseca</w:t>
            </w:r>
          </w:p>
        </w:tc>
        <w:tc>
          <w:tcPr>
            <w:tcW w:w="1858" w:type="dxa"/>
          </w:tcPr>
          <w:p w14:paraId="2D447BD8" w14:textId="0434994B" w:rsidR="00C7698C" w:rsidRPr="00057EA6" w:rsidRDefault="00C7698C" w:rsidP="00C7698C">
            <w:pPr>
              <w:rPr>
                <w:sz w:val="20"/>
                <w:szCs w:val="20"/>
              </w:rPr>
            </w:pPr>
            <w:r w:rsidRPr="00C7698C">
              <w:rPr>
                <w:sz w:val="20"/>
                <w:szCs w:val="20"/>
              </w:rPr>
              <w:t xml:space="preserve"> $8.415.313.004,00 </w:t>
            </w:r>
          </w:p>
        </w:tc>
        <w:tc>
          <w:tcPr>
            <w:tcW w:w="1861" w:type="dxa"/>
          </w:tcPr>
          <w:p w14:paraId="374FCF2F" w14:textId="2A6AB19B" w:rsidR="00C7698C" w:rsidRPr="00057EA6" w:rsidRDefault="00C7698C" w:rsidP="00C7698C">
            <w:pPr>
              <w:rPr>
                <w:sz w:val="20"/>
                <w:szCs w:val="20"/>
              </w:rPr>
            </w:pPr>
            <w:r w:rsidRPr="00C7698C">
              <w:rPr>
                <w:sz w:val="20"/>
                <w:szCs w:val="20"/>
              </w:rPr>
              <w:t xml:space="preserve"> $8.415.313.004,00 </w:t>
            </w:r>
          </w:p>
        </w:tc>
        <w:tc>
          <w:tcPr>
            <w:tcW w:w="1180" w:type="dxa"/>
          </w:tcPr>
          <w:p w14:paraId="0BCBFD04" w14:textId="3F8A4821" w:rsidR="00C7698C" w:rsidRDefault="00C7698C" w:rsidP="00C7698C">
            <w:pPr>
              <w:rPr>
                <w:sz w:val="20"/>
                <w:szCs w:val="20"/>
              </w:rPr>
            </w:pPr>
            <w:r>
              <w:rPr>
                <w:sz w:val="20"/>
                <w:szCs w:val="20"/>
              </w:rPr>
              <w:t>---</w:t>
            </w:r>
          </w:p>
        </w:tc>
        <w:tc>
          <w:tcPr>
            <w:tcW w:w="1132" w:type="dxa"/>
          </w:tcPr>
          <w:p w14:paraId="2BB64C1C" w14:textId="36FDF926" w:rsidR="00C7698C" w:rsidRDefault="00C7698C" w:rsidP="00C7698C">
            <w:pPr>
              <w:rPr>
                <w:sz w:val="20"/>
                <w:szCs w:val="20"/>
              </w:rPr>
            </w:pPr>
            <w:r>
              <w:rPr>
                <w:sz w:val="20"/>
                <w:szCs w:val="20"/>
              </w:rPr>
              <w:t>---</w:t>
            </w:r>
          </w:p>
        </w:tc>
      </w:tr>
      <w:tr w:rsidR="00C7698C" w:rsidRPr="008A477D" w14:paraId="4BD8A9C0" w14:textId="77777777" w:rsidTr="00925C14">
        <w:tc>
          <w:tcPr>
            <w:tcW w:w="1020" w:type="dxa"/>
          </w:tcPr>
          <w:p w14:paraId="0BFA6426" w14:textId="029D0CB2" w:rsidR="00C7698C" w:rsidRDefault="00C7698C" w:rsidP="00C7698C">
            <w:pPr>
              <w:rPr>
                <w:sz w:val="20"/>
                <w:szCs w:val="20"/>
              </w:rPr>
            </w:pPr>
            <w:r>
              <w:rPr>
                <w:sz w:val="20"/>
                <w:szCs w:val="20"/>
              </w:rPr>
              <w:t>Caribe</w:t>
            </w:r>
          </w:p>
        </w:tc>
        <w:tc>
          <w:tcPr>
            <w:tcW w:w="1435" w:type="dxa"/>
            <w:gridSpan w:val="2"/>
          </w:tcPr>
          <w:p w14:paraId="1FE0BE01" w14:textId="18AFBEC3" w:rsidR="00C7698C" w:rsidRDefault="00C7698C" w:rsidP="00C7698C">
            <w:pPr>
              <w:rPr>
                <w:sz w:val="20"/>
                <w:szCs w:val="20"/>
              </w:rPr>
            </w:pPr>
            <w:r w:rsidRPr="004921A5">
              <w:rPr>
                <w:sz w:val="20"/>
                <w:szCs w:val="20"/>
              </w:rPr>
              <w:t>La Guajira</w:t>
            </w:r>
          </w:p>
        </w:tc>
        <w:tc>
          <w:tcPr>
            <w:tcW w:w="1192" w:type="dxa"/>
          </w:tcPr>
          <w:p w14:paraId="0BE5E8AF" w14:textId="7B3544A5" w:rsidR="00C7698C" w:rsidRDefault="00C7698C" w:rsidP="00C7698C">
            <w:pPr>
              <w:rPr>
                <w:sz w:val="20"/>
                <w:szCs w:val="20"/>
              </w:rPr>
            </w:pPr>
            <w:r w:rsidRPr="004921A5">
              <w:rPr>
                <w:sz w:val="20"/>
                <w:szCs w:val="20"/>
              </w:rPr>
              <w:t>Maicao</w:t>
            </w:r>
          </w:p>
        </w:tc>
        <w:tc>
          <w:tcPr>
            <w:tcW w:w="1858" w:type="dxa"/>
          </w:tcPr>
          <w:p w14:paraId="0E1C3D85" w14:textId="48EFC510" w:rsidR="00C7698C" w:rsidRPr="00057EA6" w:rsidRDefault="00C7698C" w:rsidP="00C7698C">
            <w:pPr>
              <w:rPr>
                <w:sz w:val="20"/>
                <w:szCs w:val="20"/>
              </w:rPr>
            </w:pPr>
            <w:r w:rsidRPr="00C7698C">
              <w:rPr>
                <w:sz w:val="20"/>
                <w:szCs w:val="20"/>
              </w:rPr>
              <w:t xml:space="preserve"> $10.876.172.022,00 </w:t>
            </w:r>
          </w:p>
        </w:tc>
        <w:tc>
          <w:tcPr>
            <w:tcW w:w="1861" w:type="dxa"/>
          </w:tcPr>
          <w:p w14:paraId="6C70D6C7" w14:textId="710B3DD5" w:rsidR="00C7698C" w:rsidRPr="00057EA6" w:rsidRDefault="00C7698C" w:rsidP="00C7698C">
            <w:pPr>
              <w:rPr>
                <w:sz w:val="20"/>
                <w:szCs w:val="20"/>
              </w:rPr>
            </w:pPr>
            <w:r w:rsidRPr="00C7698C">
              <w:rPr>
                <w:sz w:val="20"/>
                <w:szCs w:val="20"/>
              </w:rPr>
              <w:t xml:space="preserve"> $10.876.172.022,00 </w:t>
            </w:r>
          </w:p>
        </w:tc>
        <w:tc>
          <w:tcPr>
            <w:tcW w:w="1180" w:type="dxa"/>
          </w:tcPr>
          <w:p w14:paraId="3FEC8ABA" w14:textId="4FF5F8F2" w:rsidR="00C7698C" w:rsidRDefault="00C7698C" w:rsidP="00C7698C">
            <w:pPr>
              <w:rPr>
                <w:sz w:val="20"/>
                <w:szCs w:val="20"/>
              </w:rPr>
            </w:pPr>
            <w:r>
              <w:rPr>
                <w:sz w:val="20"/>
                <w:szCs w:val="20"/>
              </w:rPr>
              <w:t>---</w:t>
            </w:r>
          </w:p>
        </w:tc>
        <w:tc>
          <w:tcPr>
            <w:tcW w:w="1132" w:type="dxa"/>
          </w:tcPr>
          <w:p w14:paraId="7092D3EA" w14:textId="2A5C384D" w:rsidR="00C7698C" w:rsidRDefault="00C7698C" w:rsidP="00C7698C">
            <w:pPr>
              <w:rPr>
                <w:sz w:val="20"/>
                <w:szCs w:val="20"/>
              </w:rPr>
            </w:pPr>
            <w:r>
              <w:rPr>
                <w:sz w:val="20"/>
                <w:szCs w:val="20"/>
              </w:rPr>
              <w:t>---</w:t>
            </w:r>
          </w:p>
        </w:tc>
      </w:tr>
      <w:tr w:rsidR="00C7698C" w:rsidRPr="008A477D" w14:paraId="6AF40B07" w14:textId="77777777" w:rsidTr="00925C14">
        <w:tc>
          <w:tcPr>
            <w:tcW w:w="1020" w:type="dxa"/>
          </w:tcPr>
          <w:p w14:paraId="7FA12E33" w14:textId="5D55680F" w:rsidR="00C7698C" w:rsidRDefault="00C7698C" w:rsidP="00C7698C">
            <w:pPr>
              <w:rPr>
                <w:sz w:val="20"/>
                <w:szCs w:val="20"/>
              </w:rPr>
            </w:pPr>
            <w:r>
              <w:rPr>
                <w:sz w:val="20"/>
                <w:szCs w:val="20"/>
              </w:rPr>
              <w:t>Caribe</w:t>
            </w:r>
          </w:p>
        </w:tc>
        <w:tc>
          <w:tcPr>
            <w:tcW w:w="1435" w:type="dxa"/>
            <w:gridSpan w:val="2"/>
          </w:tcPr>
          <w:p w14:paraId="65765F60" w14:textId="17845496" w:rsidR="00C7698C" w:rsidRDefault="00C7698C" w:rsidP="00C7698C">
            <w:pPr>
              <w:rPr>
                <w:sz w:val="20"/>
                <w:szCs w:val="20"/>
              </w:rPr>
            </w:pPr>
            <w:r w:rsidRPr="004921A5">
              <w:rPr>
                <w:sz w:val="20"/>
                <w:szCs w:val="20"/>
              </w:rPr>
              <w:t>La Guajira</w:t>
            </w:r>
          </w:p>
        </w:tc>
        <w:tc>
          <w:tcPr>
            <w:tcW w:w="1192" w:type="dxa"/>
          </w:tcPr>
          <w:p w14:paraId="0935C1AA" w14:textId="5C8BFD38" w:rsidR="00C7698C" w:rsidRDefault="00C7698C" w:rsidP="00C7698C">
            <w:pPr>
              <w:rPr>
                <w:sz w:val="20"/>
                <w:szCs w:val="20"/>
              </w:rPr>
            </w:pPr>
            <w:r w:rsidRPr="004921A5">
              <w:rPr>
                <w:sz w:val="20"/>
                <w:szCs w:val="20"/>
              </w:rPr>
              <w:t>San Juan Del Cesar</w:t>
            </w:r>
          </w:p>
        </w:tc>
        <w:tc>
          <w:tcPr>
            <w:tcW w:w="1858" w:type="dxa"/>
          </w:tcPr>
          <w:p w14:paraId="6E535DCA" w14:textId="748901AF" w:rsidR="00C7698C" w:rsidRPr="00057EA6" w:rsidRDefault="00C7698C" w:rsidP="00C7698C">
            <w:pPr>
              <w:rPr>
                <w:sz w:val="20"/>
                <w:szCs w:val="20"/>
              </w:rPr>
            </w:pPr>
            <w:r w:rsidRPr="00C7698C">
              <w:rPr>
                <w:sz w:val="20"/>
                <w:szCs w:val="20"/>
              </w:rPr>
              <w:t xml:space="preserve"> $1.097.623.119,00 </w:t>
            </w:r>
          </w:p>
        </w:tc>
        <w:tc>
          <w:tcPr>
            <w:tcW w:w="1861" w:type="dxa"/>
          </w:tcPr>
          <w:p w14:paraId="0F41EFB8" w14:textId="3297B377" w:rsidR="00C7698C" w:rsidRPr="00057EA6" w:rsidRDefault="00C7698C" w:rsidP="00C7698C">
            <w:pPr>
              <w:rPr>
                <w:sz w:val="20"/>
                <w:szCs w:val="20"/>
              </w:rPr>
            </w:pPr>
            <w:r w:rsidRPr="00C7698C">
              <w:rPr>
                <w:sz w:val="20"/>
                <w:szCs w:val="20"/>
              </w:rPr>
              <w:t xml:space="preserve"> $1.097.623.119,00 </w:t>
            </w:r>
          </w:p>
        </w:tc>
        <w:tc>
          <w:tcPr>
            <w:tcW w:w="1180" w:type="dxa"/>
          </w:tcPr>
          <w:p w14:paraId="6F961785" w14:textId="2EE8BA64" w:rsidR="00C7698C" w:rsidRDefault="00C7698C" w:rsidP="00C7698C">
            <w:pPr>
              <w:rPr>
                <w:sz w:val="20"/>
                <w:szCs w:val="20"/>
              </w:rPr>
            </w:pPr>
            <w:r>
              <w:rPr>
                <w:sz w:val="20"/>
                <w:szCs w:val="20"/>
              </w:rPr>
              <w:t>---</w:t>
            </w:r>
          </w:p>
        </w:tc>
        <w:tc>
          <w:tcPr>
            <w:tcW w:w="1132" w:type="dxa"/>
          </w:tcPr>
          <w:p w14:paraId="6C113390" w14:textId="31434EB1" w:rsidR="00C7698C" w:rsidRDefault="00C7698C" w:rsidP="00C7698C">
            <w:pPr>
              <w:rPr>
                <w:sz w:val="20"/>
                <w:szCs w:val="20"/>
              </w:rPr>
            </w:pPr>
            <w:r>
              <w:rPr>
                <w:sz w:val="20"/>
                <w:szCs w:val="20"/>
              </w:rPr>
              <w:t>---</w:t>
            </w:r>
          </w:p>
        </w:tc>
      </w:tr>
      <w:tr w:rsidR="00C7698C" w:rsidRPr="008A477D" w14:paraId="0F7772B3" w14:textId="77777777" w:rsidTr="00925C14">
        <w:tc>
          <w:tcPr>
            <w:tcW w:w="1020" w:type="dxa"/>
          </w:tcPr>
          <w:p w14:paraId="2F96E439" w14:textId="07ADE534" w:rsidR="00C7698C" w:rsidRDefault="00C7698C" w:rsidP="00C7698C">
            <w:pPr>
              <w:rPr>
                <w:sz w:val="20"/>
                <w:szCs w:val="20"/>
              </w:rPr>
            </w:pPr>
            <w:r>
              <w:rPr>
                <w:sz w:val="20"/>
                <w:szCs w:val="20"/>
              </w:rPr>
              <w:t>Caribe</w:t>
            </w:r>
          </w:p>
        </w:tc>
        <w:tc>
          <w:tcPr>
            <w:tcW w:w="1435" w:type="dxa"/>
            <w:gridSpan w:val="2"/>
          </w:tcPr>
          <w:p w14:paraId="4ABE2E35" w14:textId="2DB925AA" w:rsidR="00C7698C" w:rsidRDefault="00C7698C" w:rsidP="00C7698C">
            <w:pPr>
              <w:rPr>
                <w:sz w:val="20"/>
                <w:szCs w:val="20"/>
              </w:rPr>
            </w:pPr>
            <w:r w:rsidRPr="004921A5">
              <w:rPr>
                <w:sz w:val="20"/>
                <w:szCs w:val="20"/>
              </w:rPr>
              <w:t>La Guajira</w:t>
            </w:r>
          </w:p>
        </w:tc>
        <w:tc>
          <w:tcPr>
            <w:tcW w:w="1192" w:type="dxa"/>
          </w:tcPr>
          <w:p w14:paraId="7CFF7660" w14:textId="6346FE7D" w:rsidR="00C7698C" w:rsidRDefault="00C7698C" w:rsidP="00C7698C">
            <w:pPr>
              <w:rPr>
                <w:sz w:val="20"/>
                <w:szCs w:val="20"/>
              </w:rPr>
            </w:pPr>
            <w:r w:rsidRPr="004921A5">
              <w:rPr>
                <w:sz w:val="20"/>
                <w:szCs w:val="20"/>
              </w:rPr>
              <w:t>Uribia</w:t>
            </w:r>
          </w:p>
        </w:tc>
        <w:tc>
          <w:tcPr>
            <w:tcW w:w="1858" w:type="dxa"/>
          </w:tcPr>
          <w:p w14:paraId="6F6D39E2" w14:textId="2F6E5F32" w:rsidR="00C7698C" w:rsidRPr="00057EA6" w:rsidRDefault="00C7698C" w:rsidP="00C7698C">
            <w:pPr>
              <w:rPr>
                <w:sz w:val="20"/>
                <w:szCs w:val="20"/>
              </w:rPr>
            </w:pPr>
            <w:r w:rsidRPr="00C7698C">
              <w:rPr>
                <w:sz w:val="20"/>
                <w:szCs w:val="20"/>
              </w:rPr>
              <w:t xml:space="preserve"> $8.957.449.398,00 </w:t>
            </w:r>
          </w:p>
        </w:tc>
        <w:tc>
          <w:tcPr>
            <w:tcW w:w="1861" w:type="dxa"/>
          </w:tcPr>
          <w:p w14:paraId="4C527A6D" w14:textId="477D4D34" w:rsidR="00C7698C" w:rsidRPr="00057EA6" w:rsidRDefault="00C7698C" w:rsidP="00C7698C">
            <w:pPr>
              <w:rPr>
                <w:sz w:val="20"/>
                <w:szCs w:val="20"/>
              </w:rPr>
            </w:pPr>
            <w:r w:rsidRPr="00C7698C">
              <w:rPr>
                <w:sz w:val="20"/>
                <w:szCs w:val="20"/>
              </w:rPr>
              <w:t xml:space="preserve"> $8.957.449.398,00 </w:t>
            </w:r>
          </w:p>
        </w:tc>
        <w:tc>
          <w:tcPr>
            <w:tcW w:w="1180" w:type="dxa"/>
          </w:tcPr>
          <w:p w14:paraId="132F9406" w14:textId="7E2EB743" w:rsidR="00C7698C" w:rsidRDefault="00C7698C" w:rsidP="00C7698C">
            <w:pPr>
              <w:rPr>
                <w:sz w:val="20"/>
                <w:szCs w:val="20"/>
              </w:rPr>
            </w:pPr>
            <w:r>
              <w:rPr>
                <w:sz w:val="20"/>
                <w:szCs w:val="20"/>
              </w:rPr>
              <w:t>---</w:t>
            </w:r>
          </w:p>
        </w:tc>
        <w:tc>
          <w:tcPr>
            <w:tcW w:w="1132" w:type="dxa"/>
          </w:tcPr>
          <w:p w14:paraId="234E574A" w14:textId="613972CF" w:rsidR="00C7698C" w:rsidRDefault="00C7698C" w:rsidP="00C7698C">
            <w:pPr>
              <w:rPr>
                <w:sz w:val="20"/>
                <w:szCs w:val="20"/>
              </w:rPr>
            </w:pPr>
            <w:r>
              <w:rPr>
                <w:sz w:val="20"/>
                <w:szCs w:val="20"/>
              </w:rPr>
              <w:t>---</w:t>
            </w:r>
          </w:p>
        </w:tc>
      </w:tr>
      <w:tr w:rsidR="00C7698C" w:rsidRPr="008A477D" w14:paraId="06761AF1" w14:textId="77777777" w:rsidTr="00925C14">
        <w:tc>
          <w:tcPr>
            <w:tcW w:w="1020" w:type="dxa"/>
          </w:tcPr>
          <w:p w14:paraId="669B6D90" w14:textId="45DBB69A" w:rsidR="00C7698C" w:rsidRDefault="00C7698C" w:rsidP="00C7698C">
            <w:pPr>
              <w:rPr>
                <w:sz w:val="20"/>
                <w:szCs w:val="20"/>
              </w:rPr>
            </w:pPr>
            <w:r>
              <w:rPr>
                <w:sz w:val="20"/>
                <w:szCs w:val="20"/>
              </w:rPr>
              <w:t>Caribe</w:t>
            </w:r>
          </w:p>
        </w:tc>
        <w:tc>
          <w:tcPr>
            <w:tcW w:w="1435" w:type="dxa"/>
            <w:gridSpan w:val="2"/>
          </w:tcPr>
          <w:p w14:paraId="73C71E60" w14:textId="0AC332C6" w:rsidR="00C7698C" w:rsidRDefault="00C7698C" w:rsidP="00C7698C">
            <w:pPr>
              <w:rPr>
                <w:sz w:val="20"/>
                <w:szCs w:val="20"/>
              </w:rPr>
            </w:pPr>
            <w:r w:rsidRPr="004921A5">
              <w:rPr>
                <w:sz w:val="20"/>
                <w:szCs w:val="20"/>
              </w:rPr>
              <w:t>Magdalena</w:t>
            </w:r>
          </w:p>
        </w:tc>
        <w:tc>
          <w:tcPr>
            <w:tcW w:w="1192" w:type="dxa"/>
          </w:tcPr>
          <w:p w14:paraId="38E54CC0" w14:textId="0815B3AB" w:rsidR="00C7698C" w:rsidRDefault="00C7698C" w:rsidP="00C7698C">
            <w:pPr>
              <w:rPr>
                <w:sz w:val="20"/>
                <w:szCs w:val="20"/>
              </w:rPr>
            </w:pPr>
            <w:r w:rsidRPr="004921A5">
              <w:rPr>
                <w:sz w:val="20"/>
                <w:szCs w:val="20"/>
              </w:rPr>
              <w:t>Ciénaga</w:t>
            </w:r>
          </w:p>
        </w:tc>
        <w:tc>
          <w:tcPr>
            <w:tcW w:w="1858" w:type="dxa"/>
          </w:tcPr>
          <w:p w14:paraId="4FBE2F9A" w14:textId="102FF3D7" w:rsidR="00C7698C" w:rsidRPr="00057EA6" w:rsidRDefault="00C7698C" w:rsidP="00C7698C">
            <w:pPr>
              <w:rPr>
                <w:sz w:val="20"/>
                <w:szCs w:val="20"/>
              </w:rPr>
            </w:pPr>
            <w:r w:rsidRPr="00C7698C">
              <w:rPr>
                <w:sz w:val="20"/>
                <w:szCs w:val="20"/>
              </w:rPr>
              <w:t xml:space="preserve"> $3.756.491.024,00 </w:t>
            </w:r>
          </w:p>
        </w:tc>
        <w:tc>
          <w:tcPr>
            <w:tcW w:w="1861" w:type="dxa"/>
          </w:tcPr>
          <w:p w14:paraId="4E34F638" w14:textId="32B1BF16" w:rsidR="00C7698C" w:rsidRPr="00057EA6" w:rsidRDefault="00C7698C" w:rsidP="00C7698C">
            <w:pPr>
              <w:rPr>
                <w:sz w:val="20"/>
                <w:szCs w:val="20"/>
              </w:rPr>
            </w:pPr>
            <w:r w:rsidRPr="00C7698C">
              <w:rPr>
                <w:sz w:val="20"/>
                <w:szCs w:val="20"/>
              </w:rPr>
              <w:t xml:space="preserve"> $3.756.491.024,00 </w:t>
            </w:r>
          </w:p>
        </w:tc>
        <w:tc>
          <w:tcPr>
            <w:tcW w:w="1180" w:type="dxa"/>
          </w:tcPr>
          <w:p w14:paraId="60D6A2ED" w14:textId="73F65792" w:rsidR="00C7698C" w:rsidRDefault="00C7698C" w:rsidP="00C7698C">
            <w:pPr>
              <w:rPr>
                <w:sz w:val="20"/>
                <w:szCs w:val="20"/>
              </w:rPr>
            </w:pPr>
            <w:r>
              <w:rPr>
                <w:sz w:val="20"/>
                <w:szCs w:val="20"/>
              </w:rPr>
              <w:t>---</w:t>
            </w:r>
          </w:p>
        </w:tc>
        <w:tc>
          <w:tcPr>
            <w:tcW w:w="1132" w:type="dxa"/>
          </w:tcPr>
          <w:p w14:paraId="25353D1C" w14:textId="4C8A7D37" w:rsidR="00C7698C" w:rsidRDefault="00C7698C" w:rsidP="00C7698C">
            <w:pPr>
              <w:rPr>
                <w:sz w:val="20"/>
                <w:szCs w:val="20"/>
              </w:rPr>
            </w:pPr>
            <w:r>
              <w:rPr>
                <w:sz w:val="20"/>
                <w:szCs w:val="20"/>
              </w:rPr>
              <w:t>---</w:t>
            </w:r>
          </w:p>
        </w:tc>
      </w:tr>
      <w:tr w:rsidR="00C7698C" w:rsidRPr="008A477D" w14:paraId="3405B142" w14:textId="77777777" w:rsidTr="00925C14">
        <w:tc>
          <w:tcPr>
            <w:tcW w:w="1020" w:type="dxa"/>
          </w:tcPr>
          <w:p w14:paraId="15B9C200" w14:textId="65BBA45D" w:rsidR="00C7698C" w:rsidRDefault="00C7698C" w:rsidP="00C7698C">
            <w:pPr>
              <w:rPr>
                <w:sz w:val="20"/>
                <w:szCs w:val="20"/>
              </w:rPr>
            </w:pPr>
            <w:r>
              <w:rPr>
                <w:sz w:val="20"/>
                <w:szCs w:val="20"/>
              </w:rPr>
              <w:t>Caribe</w:t>
            </w:r>
          </w:p>
        </w:tc>
        <w:tc>
          <w:tcPr>
            <w:tcW w:w="1435" w:type="dxa"/>
            <w:gridSpan w:val="2"/>
          </w:tcPr>
          <w:p w14:paraId="1254392B" w14:textId="2E801778" w:rsidR="00C7698C" w:rsidRDefault="00C7698C" w:rsidP="00C7698C">
            <w:pPr>
              <w:rPr>
                <w:sz w:val="20"/>
                <w:szCs w:val="20"/>
              </w:rPr>
            </w:pPr>
            <w:r w:rsidRPr="004921A5">
              <w:rPr>
                <w:sz w:val="20"/>
                <w:szCs w:val="20"/>
              </w:rPr>
              <w:t>Magdalena</w:t>
            </w:r>
          </w:p>
        </w:tc>
        <w:tc>
          <w:tcPr>
            <w:tcW w:w="1192" w:type="dxa"/>
          </w:tcPr>
          <w:p w14:paraId="4421DED1" w14:textId="146167F2" w:rsidR="00C7698C" w:rsidRDefault="00C7698C" w:rsidP="00C7698C">
            <w:pPr>
              <w:rPr>
                <w:sz w:val="20"/>
                <w:szCs w:val="20"/>
              </w:rPr>
            </w:pPr>
            <w:r w:rsidRPr="004921A5">
              <w:rPr>
                <w:sz w:val="20"/>
                <w:szCs w:val="20"/>
              </w:rPr>
              <w:t xml:space="preserve">El </w:t>
            </w:r>
            <w:proofErr w:type="spellStart"/>
            <w:r w:rsidRPr="004921A5">
              <w:rPr>
                <w:sz w:val="20"/>
                <w:szCs w:val="20"/>
              </w:rPr>
              <w:t>Piñon</w:t>
            </w:r>
            <w:proofErr w:type="spellEnd"/>
          </w:p>
        </w:tc>
        <w:tc>
          <w:tcPr>
            <w:tcW w:w="1858" w:type="dxa"/>
          </w:tcPr>
          <w:p w14:paraId="626DDA9B" w14:textId="11F8468D" w:rsidR="00C7698C" w:rsidRPr="00057EA6" w:rsidRDefault="00C7698C" w:rsidP="00C7698C">
            <w:pPr>
              <w:rPr>
                <w:sz w:val="20"/>
                <w:szCs w:val="20"/>
              </w:rPr>
            </w:pPr>
            <w:r w:rsidRPr="00C7698C">
              <w:rPr>
                <w:sz w:val="20"/>
                <w:szCs w:val="20"/>
              </w:rPr>
              <w:t xml:space="preserve"> $1.534.578.032,00 </w:t>
            </w:r>
          </w:p>
        </w:tc>
        <w:tc>
          <w:tcPr>
            <w:tcW w:w="1861" w:type="dxa"/>
          </w:tcPr>
          <w:p w14:paraId="2B684E9E" w14:textId="5F451799" w:rsidR="00C7698C" w:rsidRPr="00057EA6" w:rsidRDefault="00C7698C" w:rsidP="00C7698C">
            <w:pPr>
              <w:rPr>
                <w:sz w:val="20"/>
                <w:szCs w:val="20"/>
              </w:rPr>
            </w:pPr>
            <w:r w:rsidRPr="00C7698C">
              <w:rPr>
                <w:sz w:val="20"/>
                <w:szCs w:val="20"/>
              </w:rPr>
              <w:t xml:space="preserve"> $1.534.578.032,00 </w:t>
            </w:r>
          </w:p>
        </w:tc>
        <w:tc>
          <w:tcPr>
            <w:tcW w:w="1180" w:type="dxa"/>
          </w:tcPr>
          <w:p w14:paraId="5B9CC2DD" w14:textId="77F28683" w:rsidR="00C7698C" w:rsidRDefault="00C7698C" w:rsidP="00C7698C">
            <w:pPr>
              <w:rPr>
                <w:sz w:val="20"/>
                <w:szCs w:val="20"/>
              </w:rPr>
            </w:pPr>
            <w:r>
              <w:rPr>
                <w:sz w:val="20"/>
                <w:szCs w:val="20"/>
              </w:rPr>
              <w:t>---</w:t>
            </w:r>
          </w:p>
        </w:tc>
        <w:tc>
          <w:tcPr>
            <w:tcW w:w="1132" w:type="dxa"/>
          </w:tcPr>
          <w:p w14:paraId="27EC6C5B" w14:textId="2E1F4022" w:rsidR="00C7698C" w:rsidRDefault="00C7698C" w:rsidP="00C7698C">
            <w:pPr>
              <w:rPr>
                <w:sz w:val="20"/>
                <w:szCs w:val="20"/>
              </w:rPr>
            </w:pPr>
            <w:r>
              <w:rPr>
                <w:sz w:val="20"/>
                <w:szCs w:val="20"/>
              </w:rPr>
              <w:t>---</w:t>
            </w:r>
          </w:p>
        </w:tc>
      </w:tr>
      <w:tr w:rsidR="00C7698C" w:rsidRPr="008A477D" w14:paraId="5E0DF1D9" w14:textId="77777777" w:rsidTr="00925C14">
        <w:tc>
          <w:tcPr>
            <w:tcW w:w="1020" w:type="dxa"/>
          </w:tcPr>
          <w:p w14:paraId="74AEACD1" w14:textId="7841E914" w:rsidR="00C7698C" w:rsidRDefault="00C7698C" w:rsidP="00C7698C">
            <w:pPr>
              <w:rPr>
                <w:sz w:val="20"/>
                <w:szCs w:val="20"/>
              </w:rPr>
            </w:pPr>
            <w:r>
              <w:rPr>
                <w:sz w:val="20"/>
                <w:szCs w:val="20"/>
              </w:rPr>
              <w:t>Caribe</w:t>
            </w:r>
          </w:p>
        </w:tc>
        <w:tc>
          <w:tcPr>
            <w:tcW w:w="1435" w:type="dxa"/>
            <w:gridSpan w:val="2"/>
          </w:tcPr>
          <w:p w14:paraId="6C28D4DF" w14:textId="175A18F0" w:rsidR="00C7698C" w:rsidRDefault="00C7698C" w:rsidP="00C7698C">
            <w:pPr>
              <w:rPr>
                <w:sz w:val="20"/>
                <w:szCs w:val="20"/>
              </w:rPr>
            </w:pPr>
            <w:r w:rsidRPr="004921A5">
              <w:rPr>
                <w:sz w:val="20"/>
                <w:szCs w:val="20"/>
              </w:rPr>
              <w:t>Magdalena</w:t>
            </w:r>
          </w:p>
        </w:tc>
        <w:tc>
          <w:tcPr>
            <w:tcW w:w="1192" w:type="dxa"/>
          </w:tcPr>
          <w:p w14:paraId="757B4E18" w14:textId="048A1731" w:rsidR="00C7698C" w:rsidRDefault="00C7698C" w:rsidP="00C7698C">
            <w:pPr>
              <w:rPr>
                <w:sz w:val="20"/>
                <w:szCs w:val="20"/>
              </w:rPr>
            </w:pPr>
            <w:proofErr w:type="spellStart"/>
            <w:r w:rsidRPr="004921A5">
              <w:rPr>
                <w:sz w:val="20"/>
                <w:szCs w:val="20"/>
              </w:rPr>
              <w:t>Sitionuevo</w:t>
            </w:r>
            <w:proofErr w:type="spellEnd"/>
          </w:p>
        </w:tc>
        <w:tc>
          <w:tcPr>
            <w:tcW w:w="1858" w:type="dxa"/>
          </w:tcPr>
          <w:p w14:paraId="166FDBE4" w14:textId="1BEB9132" w:rsidR="00C7698C" w:rsidRPr="00057EA6" w:rsidRDefault="00C7698C" w:rsidP="00C7698C">
            <w:pPr>
              <w:rPr>
                <w:sz w:val="20"/>
                <w:szCs w:val="20"/>
              </w:rPr>
            </w:pPr>
            <w:r w:rsidRPr="00C7698C">
              <w:rPr>
                <w:sz w:val="20"/>
                <w:szCs w:val="20"/>
              </w:rPr>
              <w:t xml:space="preserve"> $2.686.839.432,00 </w:t>
            </w:r>
          </w:p>
        </w:tc>
        <w:tc>
          <w:tcPr>
            <w:tcW w:w="1861" w:type="dxa"/>
          </w:tcPr>
          <w:p w14:paraId="5C538654" w14:textId="4391E4D9" w:rsidR="00C7698C" w:rsidRPr="00057EA6" w:rsidRDefault="00C7698C" w:rsidP="00C7698C">
            <w:pPr>
              <w:rPr>
                <w:sz w:val="20"/>
                <w:szCs w:val="20"/>
              </w:rPr>
            </w:pPr>
            <w:r w:rsidRPr="00C7698C">
              <w:rPr>
                <w:sz w:val="20"/>
                <w:szCs w:val="20"/>
              </w:rPr>
              <w:t xml:space="preserve"> $2.686.839.432,00 </w:t>
            </w:r>
          </w:p>
        </w:tc>
        <w:tc>
          <w:tcPr>
            <w:tcW w:w="1180" w:type="dxa"/>
          </w:tcPr>
          <w:p w14:paraId="0B552FD1" w14:textId="7FEC2B98" w:rsidR="00C7698C" w:rsidRDefault="00C7698C" w:rsidP="00C7698C">
            <w:pPr>
              <w:rPr>
                <w:sz w:val="20"/>
                <w:szCs w:val="20"/>
              </w:rPr>
            </w:pPr>
            <w:r>
              <w:rPr>
                <w:sz w:val="20"/>
                <w:szCs w:val="20"/>
              </w:rPr>
              <w:t>---</w:t>
            </w:r>
          </w:p>
        </w:tc>
        <w:tc>
          <w:tcPr>
            <w:tcW w:w="1132" w:type="dxa"/>
          </w:tcPr>
          <w:p w14:paraId="5E181C99" w14:textId="22515EDB" w:rsidR="00C7698C" w:rsidRDefault="00C7698C" w:rsidP="00C7698C">
            <w:pPr>
              <w:rPr>
                <w:sz w:val="20"/>
                <w:szCs w:val="20"/>
              </w:rPr>
            </w:pPr>
            <w:r>
              <w:rPr>
                <w:sz w:val="20"/>
                <w:szCs w:val="20"/>
              </w:rPr>
              <w:t>---</w:t>
            </w:r>
          </w:p>
        </w:tc>
      </w:tr>
      <w:tr w:rsidR="004921A5" w:rsidRPr="008A477D" w14:paraId="6A7DF128" w14:textId="77777777" w:rsidTr="24660E60">
        <w:tc>
          <w:tcPr>
            <w:tcW w:w="9678" w:type="dxa"/>
            <w:gridSpan w:val="8"/>
            <w:shd w:val="clear" w:color="auto" w:fill="E8E8E8" w:themeFill="background2"/>
            <w:vAlign w:val="center"/>
          </w:tcPr>
          <w:p w14:paraId="4309D004" w14:textId="470313D7" w:rsidR="004921A5" w:rsidRPr="004219C9" w:rsidRDefault="004921A5" w:rsidP="004921A5">
            <w:pPr>
              <w:jc w:val="center"/>
              <w:rPr>
                <w:b/>
                <w:bCs/>
                <w:sz w:val="22"/>
                <w:szCs w:val="22"/>
              </w:rPr>
            </w:pPr>
            <w:r>
              <w:rPr>
                <w:b/>
                <w:bCs/>
                <w:sz w:val="22"/>
                <w:szCs w:val="22"/>
              </w:rPr>
              <w:t>Descripción de las acciones concretas del proyecto en relación con las localizaciones regionalizadas</w:t>
            </w:r>
          </w:p>
        </w:tc>
      </w:tr>
      <w:tr w:rsidR="004921A5" w:rsidRPr="008A477D" w14:paraId="28986839" w14:textId="77777777" w:rsidTr="24660E60">
        <w:tc>
          <w:tcPr>
            <w:tcW w:w="9678" w:type="dxa"/>
            <w:gridSpan w:val="8"/>
            <w:shd w:val="clear" w:color="auto" w:fill="FFFFFF" w:themeFill="background1"/>
            <w:vAlign w:val="center"/>
          </w:tcPr>
          <w:p w14:paraId="5C31487C" w14:textId="478121D1" w:rsidR="004921A5" w:rsidRDefault="004921A5" w:rsidP="004921A5">
            <w:pPr>
              <w:rPr>
                <w:sz w:val="22"/>
                <w:szCs w:val="22"/>
              </w:rPr>
            </w:pPr>
          </w:p>
          <w:p w14:paraId="1EAFFE27" w14:textId="767E69B9" w:rsidR="004921A5" w:rsidRDefault="004921A5" w:rsidP="004921A5">
            <w:pPr>
              <w:rPr>
                <w:sz w:val="22"/>
                <w:szCs w:val="22"/>
              </w:rPr>
            </w:pPr>
            <w:r w:rsidRPr="3E3EB7B9">
              <w:rPr>
                <w:sz w:val="22"/>
                <w:szCs w:val="22"/>
              </w:rPr>
              <w:t>Si bien en las convocatorias realizadas durante la vigencia</w:t>
            </w:r>
            <w:r>
              <w:rPr>
                <w:sz w:val="22"/>
                <w:szCs w:val="22"/>
              </w:rPr>
              <w:t xml:space="preserve"> 2025</w:t>
            </w:r>
            <w:r w:rsidRPr="3E3EB7B9">
              <w:rPr>
                <w:sz w:val="22"/>
                <w:szCs w:val="22"/>
              </w:rPr>
              <w:t xml:space="preserve"> se logró la financiación de todos los proyectos que resultaron FAVORABLES en cada una de ellas, es pertinente mencionar que en la misma se realizó una priorización con la cual se lograba beneficiar los usuarios más vulnerables en el territorio nacional, debido a los altos consumos de energía, localizaciones en territorios de paz, baja calidad y confiabilidad en el servicio de energía eléctrica. </w:t>
            </w:r>
          </w:p>
          <w:p w14:paraId="7C998536" w14:textId="1EE8A02C" w:rsidR="004921A5" w:rsidRPr="004F3585" w:rsidRDefault="004921A5" w:rsidP="004921A5">
            <w:pPr>
              <w:rPr>
                <w:sz w:val="22"/>
                <w:szCs w:val="22"/>
              </w:rPr>
            </w:pPr>
          </w:p>
        </w:tc>
      </w:tr>
      <w:tr w:rsidR="004921A5" w:rsidRPr="008A477D" w14:paraId="6BCA4278" w14:textId="77777777" w:rsidTr="24660E60">
        <w:tc>
          <w:tcPr>
            <w:tcW w:w="9678" w:type="dxa"/>
            <w:gridSpan w:val="8"/>
            <w:shd w:val="clear" w:color="auto" w:fill="E8E8E8" w:themeFill="background2"/>
            <w:vAlign w:val="center"/>
          </w:tcPr>
          <w:p w14:paraId="3DD692CB" w14:textId="1BCF19CC" w:rsidR="004921A5" w:rsidRPr="00945E0A" w:rsidRDefault="004921A5" w:rsidP="004921A5">
            <w:pPr>
              <w:jc w:val="center"/>
              <w:rPr>
                <w:sz w:val="20"/>
                <w:szCs w:val="20"/>
              </w:rPr>
            </w:pPr>
            <w:r w:rsidRPr="004219C9">
              <w:rPr>
                <w:b/>
                <w:bCs/>
                <w:sz w:val="22"/>
                <w:szCs w:val="22"/>
              </w:rPr>
              <w:t xml:space="preserve">Cuellos de botella que afectan </w:t>
            </w:r>
            <w:r>
              <w:rPr>
                <w:b/>
                <w:bCs/>
                <w:sz w:val="22"/>
                <w:szCs w:val="22"/>
              </w:rPr>
              <w:t>el reporte del avance en la regionalización programada</w:t>
            </w:r>
          </w:p>
        </w:tc>
      </w:tr>
      <w:tr w:rsidR="004921A5" w:rsidRPr="008A477D" w14:paraId="6D725E72" w14:textId="77777777" w:rsidTr="24660E60">
        <w:tc>
          <w:tcPr>
            <w:tcW w:w="9678" w:type="dxa"/>
            <w:gridSpan w:val="8"/>
            <w:vAlign w:val="center"/>
          </w:tcPr>
          <w:p w14:paraId="3C4788AF" w14:textId="77777777" w:rsidR="004921A5" w:rsidRDefault="004921A5" w:rsidP="004921A5">
            <w:pPr>
              <w:rPr>
                <w:sz w:val="22"/>
                <w:szCs w:val="22"/>
              </w:rPr>
            </w:pPr>
          </w:p>
          <w:p w14:paraId="22686E31" w14:textId="32BC45E5" w:rsidR="004921A5" w:rsidRDefault="004921A5" w:rsidP="004921A5">
            <w:pPr>
              <w:rPr>
                <w:sz w:val="22"/>
                <w:szCs w:val="22"/>
              </w:rPr>
            </w:pPr>
            <w:r w:rsidRPr="3E3EB7B9">
              <w:rPr>
                <w:sz w:val="22"/>
                <w:szCs w:val="22"/>
              </w:rPr>
              <w:t xml:space="preserve">Como se evidencia en la regionalización, es menos del 50% de los departamentos del territorio nacional donde se presenta incidencia de este proyecto de inversión y esto se debe a que en las convocatorias publicadas por el MME para que los operadores de red presenten planes, programas y/o proyectos, no se evidencia la participación de todos los OR que operan en el Sistema Interconectado Nacional (SIN). Adicionalmente, una de las restricciones naturales del fondo que financia el proyecto de inversión, está relacionada a que los usuarios a beneficiar tienen que estar </w:t>
            </w:r>
            <w:r>
              <w:rPr>
                <w:sz w:val="22"/>
                <w:szCs w:val="22"/>
              </w:rPr>
              <w:t>en</w:t>
            </w:r>
            <w:r w:rsidRPr="3E3EB7B9">
              <w:rPr>
                <w:sz w:val="22"/>
                <w:szCs w:val="22"/>
              </w:rPr>
              <w:t xml:space="preserve"> barrios subnormales del SIN (certificados)</w:t>
            </w:r>
            <w:r>
              <w:rPr>
                <w:sz w:val="22"/>
                <w:szCs w:val="22"/>
              </w:rPr>
              <w:t xml:space="preserve">. </w:t>
            </w:r>
          </w:p>
          <w:p w14:paraId="3A97D27A" w14:textId="77777777" w:rsidR="004921A5" w:rsidRPr="00945E0A" w:rsidRDefault="004921A5" w:rsidP="004921A5">
            <w:pPr>
              <w:rPr>
                <w:sz w:val="20"/>
                <w:szCs w:val="20"/>
              </w:rPr>
            </w:pPr>
          </w:p>
        </w:tc>
      </w:tr>
    </w:tbl>
    <w:p w14:paraId="65D1703C" w14:textId="77777777" w:rsidR="00870E69" w:rsidRDefault="00870E69" w:rsidP="00EB136B"/>
    <w:p w14:paraId="15B26956" w14:textId="77777777" w:rsidR="00747DCE" w:rsidRDefault="00747DCE" w:rsidP="00EB136B"/>
    <w:p w14:paraId="6DFA8705" w14:textId="775953B8" w:rsidR="00747DCE" w:rsidRDefault="00747DCE" w:rsidP="00FF1E05">
      <w:pPr>
        <w:pStyle w:val="Ttulo1"/>
        <w:numPr>
          <w:ilvl w:val="0"/>
          <w:numId w:val="7"/>
        </w:numPr>
      </w:pPr>
      <w:r>
        <w:t>Focalización</w:t>
      </w:r>
      <w:r w:rsidR="00444ECB">
        <w:t xml:space="preserve"> </w:t>
      </w:r>
      <w:proofErr w:type="gramStart"/>
      <w:r w:rsidR="00444ECB">
        <w:t>( No</w:t>
      </w:r>
      <w:proofErr w:type="gramEnd"/>
      <w:r w:rsidR="00444ECB">
        <w:t xml:space="preserve"> aplica)</w:t>
      </w:r>
    </w:p>
    <w:p w14:paraId="7E3E4B81" w14:textId="77777777" w:rsidR="00747DCE" w:rsidRDefault="00747DCE" w:rsidP="00747DCE"/>
    <w:p w14:paraId="467525E5" w14:textId="4C3A1B9B" w:rsidR="002C2A5B" w:rsidRDefault="002C2A5B" w:rsidP="00FF1E05">
      <w:pPr>
        <w:pStyle w:val="Ttulo1"/>
        <w:numPr>
          <w:ilvl w:val="0"/>
          <w:numId w:val="7"/>
        </w:numPr>
      </w:pPr>
      <w:r>
        <w:t>Restricciones y Limitaciones</w:t>
      </w:r>
    </w:p>
    <w:tbl>
      <w:tblPr>
        <w:tblStyle w:val="Tablaconcuadrcula"/>
        <w:tblW w:w="0" w:type="auto"/>
        <w:tblLook w:val="04A0" w:firstRow="1" w:lastRow="0" w:firstColumn="1" w:lastColumn="0" w:noHBand="0" w:noVBand="1"/>
      </w:tblPr>
      <w:tblGrid>
        <w:gridCol w:w="9678"/>
      </w:tblGrid>
      <w:tr w:rsidR="002C2A5B" w14:paraId="7D4C5BAE" w14:textId="77777777" w:rsidTr="002C2A5B">
        <w:tc>
          <w:tcPr>
            <w:tcW w:w="9678" w:type="dxa"/>
          </w:tcPr>
          <w:p w14:paraId="050590EB" w14:textId="77777777" w:rsidR="0045440E" w:rsidRDefault="0045440E" w:rsidP="0045440E"/>
          <w:p w14:paraId="00056769" w14:textId="6A5CCBDB" w:rsidR="002C2A5B" w:rsidRDefault="0045440E" w:rsidP="0045440E">
            <w:r>
              <w:t>Para el mes de mostrado no se han presentado restricciones y limitaciones</w:t>
            </w:r>
          </w:p>
          <w:p w14:paraId="45AF9DFA" w14:textId="640774E1" w:rsidR="0045440E" w:rsidRDefault="0045440E" w:rsidP="0045440E"/>
        </w:tc>
      </w:tr>
    </w:tbl>
    <w:p w14:paraId="1E454F94" w14:textId="77777777" w:rsidR="002C2A5B" w:rsidRDefault="002C2A5B" w:rsidP="002C2A5B"/>
    <w:p w14:paraId="3C0249A9" w14:textId="447631C9" w:rsidR="002C2A5B" w:rsidRDefault="002C2A5B" w:rsidP="00FF1E05">
      <w:pPr>
        <w:pStyle w:val="Ttulo1"/>
        <w:numPr>
          <w:ilvl w:val="0"/>
          <w:numId w:val="7"/>
        </w:numPr>
      </w:pPr>
      <w:r>
        <w:t>Imprevistos potenciales que no están bajo el control directo de los responsables y pueden afectar el logro de sus cometidos</w:t>
      </w:r>
    </w:p>
    <w:tbl>
      <w:tblPr>
        <w:tblStyle w:val="Tablaconcuadrcula"/>
        <w:tblW w:w="0" w:type="auto"/>
        <w:tblLook w:val="04A0" w:firstRow="1" w:lastRow="0" w:firstColumn="1" w:lastColumn="0" w:noHBand="0" w:noVBand="1"/>
      </w:tblPr>
      <w:tblGrid>
        <w:gridCol w:w="9678"/>
      </w:tblGrid>
      <w:tr w:rsidR="002C2A5B" w14:paraId="1838F16A" w14:textId="77777777" w:rsidTr="002C2A5B">
        <w:tc>
          <w:tcPr>
            <w:tcW w:w="9678" w:type="dxa"/>
          </w:tcPr>
          <w:p w14:paraId="122BFC54" w14:textId="77777777" w:rsidR="00E70FE9" w:rsidRDefault="00E70FE9" w:rsidP="00444ECB"/>
          <w:p w14:paraId="7754315B" w14:textId="77777777" w:rsidR="00E811E6" w:rsidRDefault="00444ECB" w:rsidP="00444ECB">
            <w:r>
              <w:t xml:space="preserve">Durante la ejecución de los proyectos contratados se pueden presentar inconvenientes con las comunidades que generan alteraciones de orden público lo cual impide el cumplimiento normal de los cronogramas de ejecución, definidos previamente en la etapa precontractual y la energización final de los activos una vez concluidas las obras.  Adicionalmente, si bien durante la estructuración de los proyectos se verifica que los </w:t>
            </w:r>
            <w:r>
              <w:lastRenderedPageBreak/>
              <w:t>mismos no se diseñan en una zona de riesgo, se pueden presentan eventos climáticos que están fuera del control de la entidad contratante como de la entidad ejecutora, entre ellos lluvias intensas, inundaciones, deslizamientos. Estas circunstancias pueden generar suspensiones temporales de obra, retrasos en la ejecución física y financiera, y reprogramaciones en los cronogramas establecidos.</w:t>
            </w:r>
          </w:p>
          <w:p w14:paraId="308C7A34" w14:textId="0BB0A163" w:rsidR="00E70FE9" w:rsidRDefault="00E70FE9" w:rsidP="00444ECB"/>
        </w:tc>
      </w:tr>
    </w:tbl>
    <w:p w14:paraId="2C21A9A7" w14:textId="77777777" w:rsidR="00DE15BD" w:rsidRDefault="00DE15BD" w:rsidP="00444ECB"/>
    <w:sectPr w:rsidR="00DE15BD" w:rsidSect="006C7CF8">
      <w:headerReference w:type="default" r:id="rId11"/>
      <w:footerReference w:type="default" r:id="rId12"/>
      <w:pgSz w:w="12240" w:h="15840"/>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DBD44" w14:textId="77777777" w:rsidR="005E0B3C" w:rsidRDefault="005E0B3C" w:rsidP="00E811E6">
      <w:r>
        <w:separator/>
      </w:r>
    </w:p>
  </w:endnote>
  <w:endnote w:type="continuationSeparator" w:id="0">
    <w:p w14:paraId="2541B88D" w14:textId="77777777" w:rsidR="005E0B3C" w:rsidRDefault="005E0B3C" w:rsidP="00E81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1414314330"/>
      <w:docPartObj>
        <w:docPartGallery w:val="Page Numbers (Bottom of Page)"/>
        <w:docPartUnique/>
      </w:docPartObj>
    </w:sdtPr>
    <w:sdtContent>
      <w:sdt>
        <w:sdtPr>
          <w:rPr>
            <w:sz w:val="22"/>
            <w:szCs w:val="22"/>
          </w:rPr>
          <w:id w:val="-1769616900"/>
          <w:docPartObj>
            <w:docPartGallery w:val="Page Numbers (Top of Page)"/>
            <w:docPartUnique/>
          </w:docPartObj>
        </w:sdtPr>
        <w:sdtContent>
          <w:p w14:paraId="58AA74B2" w14:textId="062E6582" w:rsidR="00E811E6" w:rsidRPr="00E811E6" w:rsidRDefault="00E811E6">
            <w:pPr>
              <w:pStyle w:val="Piedepgina"/>
              <w:jc w:val="right"/>
              <w:rPr>
                <w:sz w:val="22"/>
                <w:szCs w:val="22"/>
              </w:rPr>
            </w:pPr>
            <w:r w:rsidRPr="00E811E6">
              <w:rPr>
                <w:sz w:val="22"/>
                <w:szCs w:val="22"/>
              </w:rPr>
              <w:t xml:space="preserve">Página </w:t>
            </w:r>
            <w:r w:rsidRPr="00E811E6">
              <w:rPr>
                <w:b/>
                <w:bCs/>
                <w:sz w:val="22"/>
                <w:szCs w:val="22"/>
              </w:rPr>
              <w:fldChar w:fldCharType="begin"/>
            </w:r>
            <w:r w:rsidRPr="00E811E6">
              <w:rPr>
                <w:b/>
                <w:bCs/>
                <w:sz w:val="22"/>
                <w:szCs w:val="22"/>
              </w:rPr>
              <w:instrText xml:space="preserve"> PAGE </w:instrText>
            </w:r>
            <w:r w:rsidRPr="00E811E6">
              <w:rPr>
                <w:b/>
                <w:bCs/>
                <w:sz w:val="22"/>
                <w:szCs w:val="22"/>
              </w:rPr>
              <w:fldChar w:fldCharType="separate"/>
            </w:r>
            <w:r w:rsidRPr="00E811E6">
              <w:rPr>
                <w:b/>
                <w:bCs/>
                <w:noProof/>
                <w:sz w:val="22"/>
                <w:szCs w:val="22"/>
              </w:rPr>
              <w:t>2</w:t>
            </w:r>
            <w:r w:rsidRPr="00E811E6">
              <w:rPr>
                <w:b/>
                <w:bCs/>
                <w:sz w:val="22"/>
                <w:szCs w:val="22"/>
              </w:rPr>
              <w:fldChar w:fldCharType="end"/>
            </w:r>
            <w:r w:rsidRPr="00E811E6">
              <w:rPr>
                <w:sz w:val="22"/>
                <w:szCs w:val="22"/>
              </w:rPr>
              <w:t xml:space="preserve"> </w:t>
            </w:r>
            <w:proofErr w:type="spellStart"/>
            <w:r w:rsidRPr="00E811E6">
              <w:rPr>
                <w:sz w:val="22"/>
                <w:szCs w:val="22"/>
              </w:rPr>
              <w:t>of</w:t>
            </w:r>
            <w:proofErr w:type="spellEnd"/>
            <w:r w:rsidRPr="00E811E6">
              <w:rPr>
                <w:sz w:val="22"/>
                <w:szCs w:val="22"/>
              </w:rPr>
              <w:t xml:space="preserve"> </w:t>
            </w:r>
            <w:r w:rsidRPr="00E811E6">
              <w:rPr>
                <w:b/>
                <w:bCs/>
                <w:sz w:val="22"/>
                <w:szCs w:val="22"/>
              </w:rPr>
              <w:fldChar w:fldCharType="begin"/>
            </w:r>
            <w:r w:rsidRPr="00E811E6">
              <w:rPr>
                <w:b/>
                <w:bCs/>
                <w:sz w:val="22"/>
                <w:szCs w:val="22"/>
              </w:rPr>
              <w:instrText xml:space="preserve"> NUMPAGES  </w:instrText>
            </w:r>
            <w:r w:rsidRPr="00E811E6">
              <w:rPr>
                <w:b/>
                <w:bCs/>
                <w:sz w:val="22"/>
                <w:szCs w:val="22"/>
              </w:rPr>
              <w:fldChar w:fldCharType="separate"/>
            </w:r>
            <w:r w:rsidRPr="00E811E6">
              <w:rPr>
                <w:b/>
                <w:bCs/>
                <w:noProof/>
                <w:sz w:val="22"/>
                <w:szCs w:val="22"/>
              </w:rPr>
              <w:t>2</w:t>
            </w:r>
            <w:r w:rsidRPr="00E811E6">
              <w:rPr>
                <w:b/>
                <w:bCs/>
                <w:sz w:val="22"/>
                <w:szCs w:val="22"/>
              </w:rPr>
              <w:fldChar w:fldCharType="end"/>
            </w:r>
          </w:p>
        </w:sdtContent>
      </w:sdt>
    </w:sdtContent>
  </w:sdt>
  <w:p w14:paraId="0E5C94B7" w14:textId="77777777" w:rsidR="00E811E6" w:rsidRDefault="00E811E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E2BA3" w14:textId="77777777" w:rsidR="005E0B3C" w:rsidRDefault="005E0B3C" w:rsidP="00E811E6">
      <w:r>
        <w:separator/>
      </w:r>
    </w:p>
  </w:footnote>
  <w:footnote w:type="continuationSeparator" w:id="0">
    <w:p w14:paraId="58CA1535" w14:textId="77777777" w:rsidR="005E0B3C" w:rsidRDefault="005E0B3C" w:rsidP="00E811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25"/>
      <w:gridCol w:w="3225"/>
      <w:gridCol w:w="3225"/>
    </w:tblGrid>
    <w:tr w:rsidR="04C6E1CE" w14:paraId="41ECF166" w14:textId="77777777" w:rsidTr="04C6E1CE">
      <w:trPr>
        <w:trHeight w:val="300"/>
      </w:trPr>
      <w:tc>
        <w:tcPr>
          <w:tcW w:w="3225" w:type="dxa"/>
        </w:tcPr>
        <w:p w14:paraId="5E9E9F09" w14:textId="6083F77E" w:rsidR="04C6E1CE" w:rsidRDefault="04C6E1CE" w:rsidP="04C6E1CE">
          <w:pPr>
            <w:pStyle w:val="Encabezado"/>
            <w:ind w:left="-115"/>
            <w:jc w:val="left"/>
          </w:pPr>
        </w:p>
      </w:tc>
      <w:tc>
        <w:tcPr>
          <w:tcW w:w="3225" w:type="dxa"/>
        </w:tcPr>
        <w:p w14:paraId="3ABA0530" w14:textId="62CFCE32" w:rsidR="04C6E1CE" w:rsidRDefault="04C6E1CE" w:rsidP="04C6E1CE">
          <w:pPr>
            <w:pStyle w:val="Encabezado"/>
            <w:jc w:val="center"/>
          </w:pPr>
        </w:p>
      </w:tc>
      <w:tc>
        <w:tcPr>
          <w:tcW w:w="3225" w:type="dxa"/>
        </w:tcPr>
        <w:p w14:paraId="6DA697DD" w14:textId="516354C1" w:rsidR="04C6E1CE" w:rsidRDefault="04C6E1CE" w:rsidP="04C6E1CE">
          <w:pPr>
            <w:pStyle w:val="Encabezado"/>
            <w:ind w:right="-115"/>
            <w:jc w:val="right"/>
          </w:pPr>
        </w:p>
      </w:tc>
    </w:tr>
  </w:tbl>
  <w:p w14:paraId="35AEC396" w14:textId="29BFDC7B" w:rsidR="04C6E1CE" w:rsidRDefault="04C6E1CE" w:rsidP="04C6E1CE">
    <w:pPr>
      <w:pStyle w:val="Encabezado"/>
    </w:pPr>
  </w:p>
</w:hdr>
</file>

<file path=word/intelligence2.xml><?xml version="1.0" encoding="utf-8"?>
<int2:intelligence xmlns:int2="http://schemas.microsoft.com/office/intelligence/2020/intelligence" xmlns:oel="http://schemas.microsoft.com/office/2019/extlst">
  <int2:observations>
    <int2:textHash int2:hashCode="9KE4JHwLh5TsXk" int2:id="gSNKJ01E">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E30D2"/>
    <w:multiLevelType w:val="hybridMultilevel"/>
    <w:tmpl w:val="25626B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E160264"/>
    <w:multiLevelType w:val="hybridMultilevel"/>
    <w:tmpl w:val="B2444C6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E236EB6"/>
    <w:multiLevelType w:val="hybridMultilevel"/>
    <w:tmpl w:val="1578050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ED34A88"/>
    <w:multiLevelType w:val="hybridMultilevel"/>
    <w:tmpl w:val="1C40220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8D52E3D"/>
    <w:multiLevelType w:val="multilevel"/>
    <w:tmpl w:val="B10CADE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E27505F"/>
    <w:multiLevelType w:val="multilevel"/>
    <w:tmpl w:val="B10CADE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F5A3BE6"/>
    <w:multiLevelType w:val="hybridMultilevel"/>
    <w:tmpl w:val="B302F1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26F7EE4"/>
    <w:multiLevelType w:val="hybridMultilevel"/>
    <w:tmpl w:val="6FE4D7AA"/>
    <w:lvl w:ilvl="0" w:tplc="68D2BE06">
      <w:start w:val="1"/>
      <w:numFmt w:val="lowerLetter"/>
      <w:lvlText w:val="%1)"/>
      <w:lvlJc w:val="left"/>
      <w:pPr>
        <w:ind w:left="1068" w:hanging="708"/>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03148E1"/>
    <w:multiLevelType w:val="hybridMultilevel"/>
    <w:tmpl w:val="BF2A287A"/>
    <w:lvl w:ilvl="0" w:tplc="B904411E">
      <w:start w:val="1"/>
      <w:numFmt w:val="lowerLetter"/>
      <w:lvlText w:val="%1)"/>
      <w:lvlJc w:val="left"/>
      <w:pPr>
        <w:ind w:left="1068" w:hanging="360"/>
      </w:pPr>
    </w:lvl>
    <w:lvl w:ilvl="1" w:tplc="A9EE8650" w:tentative="1">
      <w:start w:val="1"/>
      <w:numFmt w:val="lowerLetter"/>
      <w:lvlText w:val="%2."/>
      <w:lvlJc w:val="left"/>
      <w:pPr>
        <w:ind w:left="1788" w:hanging="360"/>
      </w:pPr>
    </w:lvl>
    <w:lvl w:ilvl="2" w:tplc="471C8B22" w:tentative="1">
      <w:start w:val="1"/>
      <w:numFmt w:val="lowerRoman"/>
      <w:lvlText w:val="%3."/>
      <w:lvlJc w:val="right"/>
      <w:pPr>
        <w:ind w:left="2508" w:hanging="180"/>
      </w:pPr>
    </w:lvl>
    <w:lvl w:ilvl="3" w:tplc="23A4BAA6" w:tentative="1">
      <w:start w:val="1"/>
      <w:numFmt w:val="decimal"/>
      <w:lvlText w:val="%4."/>
      <w:lvlJc w:val="left"/>
      <w:pPr>
        <w:ind w:left="3228" w:hanging="360"/>
      </w:pPr>
    </w:lvl>
    <w:lvl w:ilvl="4" w:tplc="EBCA5436" w:tentative="1">
      <w:start w:val="1"/>
      <w:numFmt w:val="lowerLetter"/>
      <w:lvlText w:val="%5."/>
      <w:lvlJc w:val="left"/>
      <w:pPr>
        <w:ind w:left="3948" w:hanging="360"/>
      </w:pPr>
    </w:lvl>
    <w:lvl w:ilvl="5" w:tplc="04BACB7C" w:tentative="1">
      <w:start w:val="1"/>
      <w:numFmt w:val="lowerRoman"/>
      <w:lvlText w:val="%6."/>
      <w:lvlJc w:val="right"/>
      <w:pPr>
        <w:ind w:left="4668" w:hanging="180"/>
      </w:pPr>
    </w:lvl>
    <w:lvl w:ilvl="6" w:tplc="DF36C6D6" w:tentative="1">
      <w:start w:val="1"/>
      <w:numFmt w:val="decimal"/>
      <w:lvlText w:val="%7."/>
      <w:lvlJc w:val="left"/>
      <w:pPr>
        <w:ind w:left="5388" w:hanging="360"/>
      </w:pPr>
    </w:lvl>
    <w:lvl w:ilvl="7" w:tplc="8EB8C1F4" w:tentative="1">
      <w:start w:val="1"/>
      <w:numFmt w:val="lowerLetter"/>
      <w:lvlText w:val="%8."/>
      <w:lvlJc w:val="left"/>
      <w:pPr>
        <w:ind w:left="6108" w:hanging="360"/>
      </w:pPr>
    </w:lvl>
    <w:lvl w:ilvl="8" w:tplc="2D9C1902" w:tentative="1">
      <w:start w:val="1"/>
      <w:numFmt w:val="lowerRoman"/>
      <w:lvlText w:val="%9."/>
      <w:lvlJc w:val="right"/>
      <w:pPr>
        <w:ind w:left="6828" w:hanging="180"/>
      </w:pPr>
    </w:lvl>
  </w:abstractNum>
  <w:abstractNum w:abstractNumId="9" w15:restartNumberingAfterBreak="0">
    <w:nsid w:val="46F4319F"/>
    <w:multiLevelType w:val="hybridMultilevel"/>
    <w:tmpl w:val="9BC668D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51963CF7"/>
    <w:multiLevelType w:val="multilevel"/>
    <w:tmpl w:val="134CAB1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1" w15:restartNumberingAfterBreak="0">
    <w:nsid w:val="56B9448D"/>
    <w:multiLevelType w:val="hybridMultilevel"/>
    <w:tmpl w:val="3502EBF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5CD226C3"/>
    <w:multiLevelType w:val="multilevel"/>
    <w:tmpl w:val="134CAB1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3" w15:restartNumberingAfterBreak="0">
    <w:nsid w:val="73764390"/>
    <w:multiLevelType w:val="multilevel"/>
    <w:tmpl w:val="B10CADE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393772269">
    <w:abstractNumId w:val="6"/>
  </w:num>
  <w:num w:numId="2" w16cid:durableId="1456487475">
    <w:abstractNumId w:val="10"/>
  </w:num>
  <w:num w:numId="3" w16cid:durableId="1094863441">
    <w:abstractNumId w:val="12"/>
  </w:num>
  <w:num w:numId="4" w16cid:durableId="52387314">
    <w:abstractNumId w:val="5"/>
  </w:num>
  <w:num w:numId="5" w16cid:durableId="596596168">
    <w:abstractNumId w:val="2"/>
  </w:num>
  <w:num w:numId="6" w16cid:durableId="104082509">
    <w:abstractNumId w:val="7"/>
  </w:num>
  <w:num w:numId="7" w16cid:durableId="596408318">
    <w:abstractNumId w:val="4"/>
  </w:num>
  <w:num w:numId="8" w16cid:durableId="515925974">
    <w:abstractNumId w:val="13"/>
  </w:num>
  <w:num w:numId="9" w16cid:durableId="665129956">
    <w:abstractNumId w:val="1"/>
  </w:num>
  <w:num w:numId="10" w16cid:durableId="576135299">
    <w:abstractNumId w:val="8"/>
  </w:num>
  <w:num w:numId="11" w16cid:durableId="1639342081">
    <w:abstractNumId w:val="9"/>
  </w:num>
  <w:num w:numId="12" w16cid:durableId="251277382">
    <w:abstractNumId w:val="3"/>
  </w:num>
  <w:num w:numId="13" w16cid:durableId="1982005300">
    <w:abstractNumId w:val="0"/>
  </w:num>
  <w:num w:numId="14" w16cid:durableId="110908168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CF8"/>
    <w:rsid w:val="00007C70"/>
    <w:rsid w:val="000140D3"/>
    <w:rsid w:val="000371C7"/>
    <w:rsid w:val="00055128"/>
    <w:rsid w:val="00057EA6"/>
    <w:rsid w:val="00097FDB"/>
    <w:rsid w:val="000A4FE8"/>
    <w:rsid w:val="000B3C2D"/>
    <w:rsid w:val="00133D55"/>
    <w:rsid w:val="00183171"/>
    <w:rsid w:val="001908AD"/>
    <w:rsid w:val="001B0993"/>
    <w:rsid w:val="001F00EC"/>
    <w:rsid w:val="00224142"/>
    <w:rsid w:val="00225111"/>
    <w:rsid w:val="002345F4"/>
    <w:rsid w:val="00241B4B"/>
    <w:rsid w:val="002923DC"/>
    <w:rsid w:val="002C2A5B"/>
    <w:rsid w:val="002D5F95"/>
    <w:rsid w:val="00324EDD"/>
    <w:rsid w:val="003445B0"/>
    <w:rsid w:val="003521CC"/>
    <w:rsid w:val="0036592A"/>
    <w:rsid w:val="003B6F7C"/>
    <w:rsid w:val="003C203C"/>
    <w:rsid w:val="003C637A"/>
    <w:rsid w:val="003E358E"/>
    <w:rsid w:val="003F1BEC"/>
    <w:rsid w:val="004219C9"/>
    <w:rsid w:val="00444ECB"/>
    <w:rsid w:val="0045440E"/>
    <w:rsid w:val="0046050D"/>
    <w:rsid w:val="00491D85"/>
    <w:rsid w:val="004921A5"/>
    <w:rsid w:val="00493182"/>
    <w:rsid w:val="00493656"/>
    <w:rsid w:val="004A0FCF"/>
    <w:rsid w:val="004A5B84"/>
    <w:rsid w:val="004B2FC7"/>
    <w:rsid w:val="004D5DF8"/>
    <w:rsid w:val="004D6BE5"/>
    <w:rsid w:val="004E2DD3"/>
    <w:rsid w:val="004E3F8A"/>
    <w:rsid w:val="004F3585"/>
    <w:rsid w:val="004F519E"/>
    <w:rsid w:val="0051732E"/>
    <w:rsid w:val="0054108E"/>
    <w:rsid w:val="00547605"/>
    <w:rsid w:val="00550D6B"/>
    <w:rsid w:val="005542C2"/>
    <w:rsid w:val="00564634"/>
    <w:rsid w:val="005E0B3C"/>
    <w:rsid w:val="005F1C44"/>
    <w:rsid w:val="005F2349"/>
    <w:rsid w:val="00667B5B"/>
    <w:rsid w:val="00693961"/>
    <w:rsid w:val="006A2F92"/>
    <w:rsid w:val="006B2D1D"/>
    <w:rsid w:val="006C7CF8"/>
    <w:rsid w:val="00747DCE"/>
    <w:rsid w:val="00780116"/>
    <w:rsid w:val="007A765E"/>
    <w:rsid w:val="007E221C"/>
    <w:rsid w:val="00815130"/>
    <w:rsid w:val="00870E69"/>
    <w:rsid w:val="00874A12"/>
    <w:rsid w:val="008A1DD1"/>
    <w:rsid w:val="008A477D"/>
    <w:rsid w:val="008B9FDB"/>
    <w:rsid w:val="008E62D1"/>
    <w:rsid w:val="008E7983"/>
    <w:rsid w:val="00905179"/>
    <w:rsid w:val="00925C14"/>
    <w:rsid w:val="00930B90"/>
    <w:rsid w:val="00945E0A"/>
    <w:rsid w:val="00965BE5"/>
    <w:rsid w:val="009667AF"/>
    <w:rsid w:val="00984331"/>
    <w:rsid w:val="009E0AED"/>
    <w:rsid w:val="00A215ED"/>
    <w:rsid w:val="00A21F95"/>
    <w:rsid w:val="00A22A0A"/>
    <w:rsid w:val="00A253E3"/>
    <w:rsid w:val="00A71A71"/>
    <w:rsid w:val="00AF2771"/>
    <w:rsid w:val="00AF71BC"/>
    <w:rsid w:val="00B17D54"/>
    <w:rsid w:val="00B437F8"/>
    <w:rsid w:val="00B54DC7"/>
    <w:rsid w:val="00B57309"/>
    <w:rsid w:val="00B82535"/>
    <w:rsid w:val="00B9593B"/>
    <w:rsid w:val="00BC6C64"/>
    <w:rsid w:val="00BF1293"/>
    <w:rsid w:val="00C05D38"/>
    <w:rsid w:val="00C345D5"/>
    <w:rsid w:val="00C45093"/>
    <w:rsid w:val="00C7698C"/>
    <w:rsid w:val="00C807E0"/>
    <w:rsid w:val="00C9080E"/>
    <w:rsid w:val="00CC7C86"/>
    <w:rsid w:val="00CD00E0"/>
    <w:rsid w:val="00D14234"/>
    <w:rsid w:val="00D237CC"/>
    <w:rsid w:val="00D24142"/>
    <w:rsid w:val="00D34187"/>
    <w:rsid w:val="00D646C3"/>
    <w:rsid w:val="00D81FCF"/>
    <w:rsid w:val="00D822C3"/>
    <w:rsid w:val="00D831CD"/>
    <w:rsid w:val="00D83EB1"/>
    <w:rsid w:val="00D90DA0"/>
    <w:rsid w:val="00DA25FC"/>
    <w:rsid w:val="00DA3A84"/>
    <w:rsid w:val="00DE08A3"/>
    <w:rsid w:val="00DE15BD"/>
    <w:rsid w:val="00DF2DB6"/>
    <w:rsid w:val="00DF62A0"/>
    <w:rsid w:val="00E114B6"/>
    <w:rsid w:val="00E162DE"/>
    <w:rsid w:val="00E5C02C"/>
    <w:rsid w:val="00E64BAB"/>
    <w:rsid w:val="00E6519F"/>
    <w:rsid w:val="00E70FE9"/>
    <w:rsid w:val="00E77D86"/>
    <w:rsid w:val="00E811E6"/>
    <w:rsid w:val="00E96F68"/>
    <w:rsid w:val="00EB136B"/>
    <w:rsid w:val="00ED5317"/>
    <w:rsid w:val="00F03EE9"/>
    <w:rsid w:val="00F11BE6"/>
    <w:rsid w:val="00F35CD4"/>
    <w:rsid w:val="00F60CBC"/>
    <w:rsid w:val="00F7300A"/>
    <w:rsid w:val="00F963E7"/>
    <w:rsid w:val="00FA6D59"/>
    <w:rsid w:val="00FB7206"/>
    <w:rsid w:val="00FD01F1"/>
    <w:rsid w:val="00FE3942"/>
    <w:rsid w:val="00FE5117"/>
    <w:rsid w:val="00FF1E05"/>
    <w:rsid w:val="00FF715F"/>
    <w:rsid w:val="017B35A2"/>
    <w:rsid w:val="02E3259C"/>
    <w:rsid w:val="02F6E018"/>
    <w:rsid w:val="03321E33"/>
    <w:rsid w:val="0353E5CD"/>
    <w:rsid w:val="038BB17D"/>
    <w:rsid w:val="03EBB1E4"/>
    <w:rsid w:val="0476BB3E"/>
    <w:rsid w:val="04A71DB1"/>
    <w:rsid w:val="04C6E1CE"/>
    <w:rsid w:val="05157A92"/>
    <w:rsid w:val="05B8720A"/>
    <w:rsid w:val="065E4A79"/>
    <w:rsid w:val="0686003C"/>
    <w:rsid w:val="0695B398"/>
    <w:rsid w:val="071269AE"/>
    <w:rsid w:val="075C2AA9"/>
    <w:rsid w:val="078FDA0F"/>
    <w:rsid w:val="079EA123"/>
    <w:rsid w:val="07C93D5F"/>
    <w:rsid w:val="07DC02BD"/>
    <w:rsid w:val="080DD199"/>
    <w:rsid w:val="081A359A"/>
    <w:rsid w:val="0905461E"/>
    <w:rsid w:val="096FF658"/>
    <w:rsid w:val="09ADB5AC"/>
    <w:rsid w:val="09DEF010"/>
    <w:rsid w:val="0BD91A07"/>
    <w:rsid w:val="0BEABCE6"/>
    <w:rsid w:val="0C1122FD"/>
    <w:rsid w:val="0D547BB7"/>
    <w:rsid w:val="0DECC317"/>
    <w:rsid w:val="0E08A125"/>
    <w:rsid w:val="0E51C8D6"/>
    <w:rsid w:val="0E902E19"/>
    <w:rsid w:val="0EBA56DA"/>
    <w:rsid w:val="0EE80466"/>
    <w:rsid w:val="1056705A"/>
    <w:rsid w:val="1071C101"/>
    <w:rsid w:val="11DA14C5"/>
    <w:rsid w:val="11EEC4D4"/>
    <w:rsid w:val="11F2E941"/>
    <w:rsid w:val="128AE261"/>
    <w:rsid w:val="12B83020"/>
    <w:rsid w:val="1356C9D1"/>
    <w:rsid w:val="139015D4"/>
    <w:rsid w:val="1406C409"/>
    <w:rsid w:val="141553EB"/>
    <w:rsid w:val="14282F34"/>
    <w:rsid w:val="14C31707"/>
    <w:rsid w:val="1613B53E"/>
    <w:rsid w:val="16840429"/>
    <w:rsid w:val="17BDFC08"/>
    <w:rsid w:val="1A4D4026"/>
    <w:rsid w:val="1B583319"/>
    <w:rsid w:val="1BD308BA"/>
    <w:rsid w:val="1BE5DFFC"/>
    <w:rsid w:val="1BF0FAEB"/>
    <w:rsid w:val="1C9267F7"/>
    <w:rsid w:val="1D627BB3"/>
    <w:rsid w:val="1DC5EC60"/>
    <w:rsid w:val="1E6041A2"/>
    <w:rsid w:val="1E7E890C"/>
    <w:rsid w:val="1ED66992"/>
    <w:rsid w:val="1F14CE7D"/>
    <w:rsid w:val="1F49C52E"/>
    <w:rsid w:val="1F64AA42"/>
    <w:rsid w:val="1FB98872"/>
    <w:rsid w:val="20588DE5"/>
    <w:rsid w:val="206C83F6"/>
    <w:rsid w:val="20880A86"/>
    <w:rsid w:val="211CA800"/>
    <w:rsid w:val="226A83D8"/>
    <w:rsid w:val="2271B5AE"/>
    <w:rsid w:val="22915C8F"/>
    <w:rsid w:val="22FBD109"/>
    <w:rsid w:val="2459A726"/>
    <w:rsid w:val="24660E60"/>
    <w:rsid w:val="24982841"/>
    <w:rsid w:val="25809F8C"/>
    <w:rsid w:val="2649CCB6"/>
    <w:rsid w:val="26CDC44F"/>
    <w:rsid w:val="27596EB0"/>
    <w:rsid w:val="276F8DFF"/>
    <w:rsid w:val="278CD456"/>
    <w:rsid w:val="280FE033"/>
    <w:rsid w:val="28C96426"/>
    <w:rsid w:val="294115CE"/>
    <w:rsid w:val="29A98FD0"/>
    <w:rsid w:val="29E9E3A7"/>
    <w:rsid w:val="2B3F3498"/>
    <w:rsid w:val="2BC967F6"/>
    <w:rsid w:val="2C206A6B"/>
    <w:rsid w:val="2C604CFC"/>
    <w:rsid w:val="2C8422D8"/>
    <w:rsid w:val="2CA52B77"/>
    <w:rsid w:val="2CF8D8E1"/>
    <w:rsid w:val="2D58D744"/>
    <w:rsid w:val="2DCC72CA"/>
    <w:rsid w:val="2E87CB8C"/>
    <w:rsid w:val="2F023382"/>
    <w:rsid w:val="2F428795"/>
    <w:rsid w:val="3048D23C"/>
    <w:rsid w:val="31178AFC"/>
    <w:rsid w:val="3117B0F9"/>
    <w:rsid w:val="3146100F"/>
    <w:rsid w:val="317191E9"/>
    <w:rsid w:val="3220FC6A"/>
    <w:rsid w:val="3384D329"/>
    <w:rsid w:val="346325D1"/>
    <w:rsid w:val="34A95755"/>
    <w:rsid w:val="34BF155E"/>
    <w:rsid w:val="3552FDBE"/>
    <w:rsid w:val="35E00D85"/>
    <w:rsid w:val="35ED72EE"/>
    <w:rsid w:val="363EA2F6"/>
    <w:rsid w:val="3650D94D"/>
    <w:rsid w:val="3689B74F"/>
    <w:rsid w:val="3706EE9B"/>
    <w:rsid w:val="37256E0B"/>
    <w:rsid w:val="373B6F23"/>
    <w:rsid w:val="37B10A7C"/>
    <w:rsid w:val="38A8E4C0"/>
    <w:rsid w:val="390E4AC8"/>
    <w:rsid w:val="39F338FA"/>
    <w:rsid w:val="3A03C92E"/>
    <w:rsid w:val="3A676FFA"/>
    <w:rsid w:val="3AEDA08A"/>
    <w:rsid w:val="3B51E32F"/>
    <w:rsid w:val="3BD36418"/>
    <w:rsid w:val="3C3C6006"/>
    <w:rsid w:val="3D9DC526"/>
    <w:rsid w:val="3DB19C83"/>
    <w:rsid w:val="3DB59458"/>
    <w:rsid w:val="3E1545C2"/>
    <w:rsid w:val="3E5FC49C"/>
    <w:rsid w:val="3EA081C8"/>
    <w:rsid w:val="3EB833F5"/>
    <w:rsid w:val="3ED3504F"/>
    <w:rsid w:val="3EDF1DAD"/>
    <w:rsid w:val="3EF1A421"/>
    <w:rsid w:val="3F53E168"/>
    <w:rsid w:val="3FB4059A"/>
    <w:rsid w:val="41626074"/>
    <w:rsid w:val="419CBE15"/>
    <w:rsid w:val="41FCEAAB"/>
    <w:rsid w:val="426FBB01"/>
    <w:rsid w:val="427B4513"/>
    <w:rsid w:val="42BFB442"/>
    <w:rsid w:val="430EAC7C"/>
    <w:rsid w:val="439222F3"/>
    <w:rsid w:val="443A325E"/>
    <w:rsid w:val="446B6AAC"/>
    <w:rsid w:val="454B033C"/>
    <w:rsid w:val="45A4BBB1"/>
    <w:rsid w:val="45E25FEA"/>
    <w:rsid w:val="46BB4D1B"/>
    <w:rsid w:val="46E58E8C"/>
    <w:rsid w:val="46FE3E5E"/>
    <w:rsid w:val="472C2045"/>
    <w:rsid w:val="476DFE13"/>
    <w:rsid w:val="47ABB45D"/>
    <w:rsid w:val="47C3F459"/>
    <w:rsid w:val="48A499B9"/>
    <w:rsid w:val="495E47DB"/>
    <w:rsid w:val="4961EFDB"/>
    <w:rsid w:val="4A024DB1"/>
    <w:rsid w:val="4A3E3E9E"/>
    <w:rsid w:val="4A4F9F06"/>
    <w:rsid w:val="4AEBA69F"/>
    <w:rsid w:val="4AEC574D"/>
    <w:rsid w:val="4BD9D462"/>
    <w:rsid w:val="4BDFA9EB"/>
    <w:rsid w:val="4C2B02AA"/>
    <w:rsid w:val="4CCC6178"/>
    <w:rsid w:val="4CFE29D7"/>
    <w:rsid w:val="4D78359E"/>
    <w:rsid w:val="5002FCA2"/>
    <w:rsid w:val="502E8197"/>
    <w:rsid w:val="5042C7F4"/>
    <w:rsid w:val="504D66BA"/>
    <w:rsid w:val="50DE02C4"/>
    <w:rsid w:val="51962D77"/>
    <w:rsid w:val="519CDD1F"/>
    <w:rsid w:val="519F258E"/>
    <w:rsid w:val="543BC3ED"/>
    <w:rsid w:val="55C04383"/>
    <w:rsid w:val="55DB74B9"/>
    <w:rsid w:val="561428F3"/>
    <w:rsid w:val="56C0C313"/>
    <w:rsid w:val="573FB231"/>
    <w:rsid w:val="57CF4F9A"/>
    <w:rsid w:val="5823BBF7"/>
    <w:rsid w:val="586DAB71"/>
    <w:rsid w:val="589E3DE5"/>
    <w:rsid w:val="5B546708"/>
    <w:rsid w:val="5B7AE69B"/>
    <w:rsid w:val="5BBC7781"/>
    <w:rsid w:val="5BEE731B"/>
    <w:rsid w:val="5C3ED8FF"/>
    <w:rsid w:val="5C66F232"/>
    <w:rsid w:val="5D4F6422"/>
    <w:rsid w:val="5EA145AC"/>
    <w:rsid w:val="5FE22F36"/>
    <w:rsid w:val="603663C1"/>
    <w:rsid w:val="609B8E8E"/>
    <w:rsid w:val="60C54869"/>
    <w:rsid w:val="611D8C71"/>
    <w:rsid w:val="620515B9"/>
    <w:rsid w:val="622540EA"/>
    <w:rsid w:val="62F39BAF"/>
    <w:rsid w:val="631FD41D"/>
    <w:rsid w:val="6352396F"/>
    <w:rsid w:val="637058B9"/>
    <w:rsid w:val="63B1E81B"/>
    <w:rsid w:val="656598AC"/>
    <w:rsid w:val="65D6EDF7"/>
    <w:rsid w:val="664FC198"/>
    <w:rsid w:val="67917181"/>
    <w:rsid w:val="681D50E2"/>
    <w:rsid w:val="682A7F38"/>
    <w:rsid w:val="691D98E8"/>
    <w:rsid w:val="69BC6D96"/>
    <w:rsid w:val="6A1177EF"/>
    <w:rsid w:val="6A13E08A"/>
    <w:rsid w:val="6A35BB11"/>
    <w:rsid w:val="6AA8017F"/>
    <w:rsid w:val="6AB05118"/>
    <w:rsid w:val="6AFD7652"/>
    <w:rsid w:val="6B915492"/>
    <w:rsid w:val="6C333A63"/>
    <w:rsid w:val="6C47386C"/>
    <w:rsid w:val="6C6C7A03"/>
    <w:rsid w:val="6DBDE4DB"/>
    <w:rsid w:val="6E4FAD99"/>
    <w:rsid w:val="6E6EC1E0"/>
    <w:rsid w:val="6FD153B5"/>
    <w:rsid w:val="70452044"/>
    <w:rsid w:val="70635446"/>
    <w:rsid w:val="718FA6FE"/>
    <w:rsid w:val="71B2D727"/>
    <w:rsid w:val="71EF5013"/>
    <w:rsid w:val="72E251BB"/>
    <w:rsid w:val="72FA9A8A"/>
    <w:rsid w:val="730A1CC0"/>
    <w:rsid w:val="730D1CBD"/>
    <w:rsid w:val="7345C11E"/>
    <w:rsid w:val="7438889B"/>
    <w:rsid w:val="7443514A"/>
    <w:rsid w:val="7464A9B2"/>
    <w:rsid w:val="74D3D77B"/>
    <w:rsid w:val="750294CE"/>
    <w:rsid w:val="7540EE02"/>
    <w:rsid w:val="75731F6C"/>
    <w:rsid w:val="75846DA4"/>
    <w:rsid w:val="75BB640E"/>
    <w:rsid w:val="75DC077B"/>
    <w:rsid w:val="75F0B040"/>
    <w:rsid w:val="76003391"/>
    <w:rsid w:val="770A0CD5"/>
    <w:rsid w:val="77DAB87C"/>
    <w:rsid w:val="78B0F9C7"/>
    <w:rsid w:val="78D52DAF"/>
    <w:rsid w:val="7922E67C"/>
    <w:rsid w:val="795BA4FC"/>
    <w:rsid w:val="795BE4D6"/>
    <w:rsid w:val="7A4C85FB"/>
    <w:rsid w:val="7AC8F1A5"/>
    <w:rsid w:val="7AE97292"/>
    <w:rsid w:val="7B07CAF0"/>
    <w:rsid w:val="7B0B9B8F"/>
    <w:rsid w:val="7B1E69E3"/>
    <w:rsid w:val="7B3591E5"/>
    <w:rsid w:val="7B4B5E7C"/>
    <w:rsid w:val="7B5AFA77"/>
    <w:rsid w:val="7C39A93C"/>
    <w:rsid w:val="7CAF14DE"/>
    <w:rsid w:val="7CC0B4BB"/>
    <w:rsid w:val="7CF8FA25"/>
    <w:rsid w:val="7D60E435"/>
    <w:rsid w:val="7DDDBDAB"/>
    <w:rsid w:val="7DFF426C"/>
    <w:rsid w:val="7ED1D885"/>
    <w:rsid w:val="7F33F663"/>
    <w:rsid w:val="7F505F7C"/>
    <w:rsid w:val="7FD15187"/>
    <w:rsid w:val="7FE5483A"/>
    <w:rsid w:val="7FE64D3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394EF"/>
  <w15:chartTrackingRefBased/>
  <w15:docId w15:val="{68C5D3B0-BB20-4006-8F95-9ED8F6A1F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0993"/>
    <w:pPr>
      <w:spacing w:after="0" w:line="240" w:lineRule="auto"/>
      <w:jc w:val="both"/>
    </w:pPr>
    <w:rPr>
      <w:rFonts w:ascii="Arial Narrow" w:hAnsi="Arial Narrow"/>
    </w:rPr>
  </w:style>
  <w:style w:type="paragraph" w:styleId="Ttulo1">
    <w:name w:val="heading 1"/>
    <w:basedOn w:val="Normal"/>
    <w:next w:val="Normal"/>
    <w:link w:val="Ttulo1Car"/>
    <w:uiPriority w:val="9"/>
    <w:qFormat/>
    <w:rsid w:val="006C7CF8"/>
    <w:pPr>
      <w:keepNext/>
      <w:keepLines/>
      <w:spacing w:after="120"/>
      <w:outlineLvl w:val="0"/>
    </w:pPr>
    <w:rPr>
      <w:rFonts w:eastAsiaTheme="majorEastAsia" w:cstheme="majorBidi"/>
      <w:b/>
      <w:szCs w:val="40"/>
    </w:rPr>
  </w:style>
  <w:style w:type="paragraph" w:styleId="Ttulo2">
    <w:name w:val="heading 2"/>
    <w:basedOn w:val="Normal"/>
    <w:next w:val="Normal"/>
    <w:link w:val="Ttulo2Car"/>
    <w:uiPriority w:val="9"/>
    <w:unhideWhenUsed/>
    <w:qFormat/>
    <w:rsid w:val="001B0993"/>
    <w:pPr>
      <w:keepNext/>
      <w:keepLines/>
      <w:spacing w:after="120"/>
      <w:outlineLvl w:val="1"/>
    </w:pPr>
    <w:rPr>
      <w:rFonts w:eastAsiaTheme="majorEastAsia" w:cstheme="majorBidi"/>
      <w:b/>
      <w:i/>
      <w:szCs w:val="32"/>
    </w:rPr>
  </w:style>
  <w:style w:type="paragraph" w:styleId="Ttulo3">
    <w:name w:val="heading 3"/>
    <w:basedOn w:val="Normal"/>
    <w:next w:val="Normal"/>
    <w:link w:val="Ttulo3Car"/>
    <w:uiPriority w:val="9"/>
    <w:semiHidden/>
    <w:unhideWhenUsed/>
    <w:qFormat/>
    <w:rsid w:val="006C7CF8"/>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6C7CF8"/>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6C7CF8"/>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6C7CF8"/>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C7CF8"/>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C7CF8"/>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C7CF8"/>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C7CF8"/>
    <w:rPr>
      <w:rFonts w:ascii="Arial Narrow" w:eastAsiaTheme="majorEastAsia" w:hAnsi="Arial Narrow" w:cstheme="majorBidi"/>
      <w:b/>
      <w:szCs w:val="40"/>
    </w:rPr>
  </w:style>
  <w:style w:type="character" w:customStyle="1" w:styleId="Ttulo2Car">
    <w:name w:val="Título 2 Car"/>
    <w:basedOn w:val="Fuentedeprrafopredeter"/>
    <w:link w:val="Ttulo2"/>
    <w:uiPriority w:val="9"/>
    <w:rsid w:val="001B0993"/>
    <w:rPr>
      <w:rFonts w:ascii="Arial Narrow" w:eastAsiaTheme="majorEastAsia" w:hAnsi="Arial Narrow" w:cstheme="majorBidi"/>
      <w:b/>
      <w:i/>
      <w:szCs w:val="32"/>
    </w:rPr>
  </w:style>
  <w:style w:type="character" w:customStyle="1" w:styleId="Ttulo3Car">
    <w:name w:val="Título 3 Car"/>
    <w:basedOn w:val="Fuentedeprrafopredeter"/>
    <w:link w:val="Ttulo3"/>
    <w:uiPriority w:val="9"/>
    <w:semiHidden/>
    <w:rsid w:val="006C7CF8"/>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C7CF8"/>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C7CF8"/>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C7CF8"/>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C7CF8"/>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C7CF8"/>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C7CF8"/>
    <w:rPr>
      <w:rFonts w:eastAsiaTheme="majorEastAsia" w:cstheme="majorBidi"/>
      <w:color w:val="272727" w:themeColor="text1" w:themeTint="D8"/>
    </w:rPr>
  </w:style>
  <w:style w:type="paragraph" w:styleId="Ttulo">
    <w:name w:val="Title"/>
    <w:basedOn w:val="Normal"/>
    <w:next w:val="Normal"/>
    <w:link w:val="TtuloCar"/>
    <w:uiPriority w:val="10"/>
    <w:qFormat/>
    <w:rsid w:val="006C7CF8"/>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C7CF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C7CF8"/>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C7CF8"/>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C7CF8"/>
    <w:pPr>
      <w:spacing w:before="160"/>
      <w:jc w:val="center"/>
    </w:pPr>
    <w:rPr>
      <w:i/>
      <w:iCs/>
      <w:color w:val="404040" w:themeColor="text1" w:themeTint="BF"/>
    </w:rPr>
  </w:style>
  <w:style w:type="character" w:customStyle="1" w:styleId="CitaCar">
    <w:name w:val="Cita Car"/>
    <w:basedOn w:val="Fuentedeprrafopredeter"/>
    <w:link w:val="Cita"/>
    <w:uiPriority w:val="29"/>
    <w:rsid w:val="006C7CF8"/>
    <w:rPr>
      <w:i/>
      <w:iCs/>
      <w:color w:val="404040" w:themeColor="text1" w:themeTint="BF"/>
    </w:rPr>
  </w:style>
  <w:style w:type="paragraph" w:styleId="Prrafodelista">
    <w:name w:val="List Paragraph"/>
    <w:basedOn w:val="Normal"/>
    <w:uiPriority w:val="34"/>
    <w:qFormat/>
    <w:rsid w:val="006C7CF8"/>
    <w:pPr>
      <w:ind w:left="720"/>
      <w:contextualSpacing/>
    </w:pPr>
  </w:style>
  <w:style w:type="character" w:styleId="nfasisintenso">
    <w:name w:val="Intense Emphasis"/>
    <w:basedOn w:val="Fuentedeprrafopredeter"/>
    <w:uiPriority w:val="21"/>
    <w:qFormat/>
    <w:rsid w:val="006C7CF8"/>
    <w:rPr>
      <w:i/>
      <w:iCs/>
      <w:color w:val="0F4761" w:themeColor="accent1" w:themeShade="BF"/>
    </w:rPr>
  </w:style>
  <w:style w:type="paragraph" w:styleId="Citadestacada">
    <w:name w:val="Intense Quote"/>
    <w:basedOn w:val="Normal"/>
    <w:next w:val="Normal"/>
    <w:link w:val="CitadestacadaCar"/>
    <w:uiPriority w:val="30"/>
    <w:qFormat/>
    <w:rsid w:val="006C7C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6C7CF8"/>
    <w:rPr>
      <w:i/>
      <w:iCs/>
      <w:color w:val="0F4761" w:themeColor="accent1" w:themeShade="BF"/>
    </w:rPr>
  </w:style>
  <w:style w:type="character" w:styleId="Referenciaintensa">
    <w:name w:val="Intense Reference"/>
    <w:basedOn w:val="Fuentedeprrafopredeter"/>
    <w:uiPriority w:val="32"/>
    <w:qFormat/>
    <w:rsid w:val="006C7CF8"/>
    <w:rPr>
      <w:b/>
      <w:bCs/>
      <w:smallCaps/>
      <w:color w:val="0F4761" w:themeColor="accent1" w:themeShade="BF"/>
      <w:spacing w:val="5"/>
    </w:rPr>
  </w:style>
  <w:style w:type="table" w:styleId="Tablaconcuadrcula">
    <w:name w:val="Table Grid"/>
    <w:basedOn w:val="Tablanormal"/>
    <w:uiPriority w:val="39"/>
    <w:rsid w:val="006C7C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E811E6"/>
    <w:pPr>
      <w:tabs>
        <w:tab w:val="center" w:pos="4680"/>
        <w:tab w:val="right" w:pos="9360"/>
      </w:tabs>
    </w:pPr>
  </w:style>
  <w:style w:type="character" w:customStyle="1" w:styleId="EncabezadoCar">
    <w:name w:val="Encabezado Car"/>
    <w:basedOn w:val="Fuentedeprrafopredeter"/>
    <w:link w:val="Encabezado"/>
    <w:uiPriority w:val="99"/>
    <w:rsid w:val="00E811E6"/>
    <w:rPr>
      <w:rFonts w:ascii="Arial Narrow" w:hAnsi="Arial Narrow"/>
    </w:rPr>
  </w:style>
  <w:style w:type="paragraph" w:styleId="Piedepgina">
    <w:name w:val="footer"/>
    <w:basedOn w:val="Normal"/>
    <w:link w:val="PiedepginaCar"/>
    <w:uiPriority w:val="99"/>
    <w:unhideWhenUsed/>
    <w:rsid w:val="00E811E6"/>
    <w:pPr>
      <w:tabs>
        <w:tab w:val="center" w:pos="4680"/>
        <w:tab w:val="right" w:pos="9360"/>
      </w:tabs>
    </w:pPr>
  </w:style>
  <w:style w:type="character" w:customStyle="1" w:styleId="PiedepginaCar">
    <w:name w:val="Pie de página Car"/>
    <w:basedOn w:val="Fuentedeprrafopredeter"/>
    <w:link w:val="Piedepgina"/>
    <w:uiPriority w:val="99"/>
    <w:rsid w:val="00E811E6"/>
    <w:rPr>
      <w:rFonts w:ascii="Arial Narrow" w:hAnsi="Arial Narrow"/>
    </w:rPr>
  </w:style>
  <w:style w:type="character" w:customStyle="1" w:styleId="normaltextrun">
    <w:name w:val="normaltextrun"/>
    <w:uiPriority w:val="1"/>
    <w:rsid w:val="002345F4"/>
    <w:rPr>
      <w:rFonts w:asciiTheme="minorHAnsi" w:eastAsiaTheme="minorEastAsia" w:hAnsiTheme="minorHAnsi"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1D2AC1A0CAA71244BE1C830520B3580B" ma:contentTypeVersion="20" ma:contentTypeDescription="Crear nuevo documento." ma:contentTypeScope="" ma:versionID="d5c3a08b4f380d25d30e14ea7bdd62ac">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bff250eede24884c95f6806f9ee1f194"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7D1D0D-8D6C-4230-87FA-753EDDE81462}">
  <ds:schemaRefs>
    <ds:schemaRef ds:uri="http://schemas.microsoft.com/office/2006/metadata/properties"/>
    <ds:schemaRef ds:uri="http://schemas.microsoft.com/office/infopath/2007/PartnerControls"/>
    <ds:schemaRef ds:uri="ccaf9895-93ab-4536-b1cb-77a268359520"/>
    <ds:schemaRef ds:uri="189b51a7-d269-4f29-b142-79e8ee84f3f3"/>
  </ds:schemaRefs>
</ds:datastoreItem>
</file>

<file path=customXml/itemProps2.xml><?xml version="1.0" encoding="utf-8"?>
<ds:datastoreItem xmlns:ds="http://schemas.openxmlformats.org/officeDocument/2006/customXml" ds:itemID="{458C06D9-FB74-4805-AB01-017770FFA8B8}">
  <ds:schemaRefs>
    <ds:schemaRef ds:uri="http://schemas.microsoft.com/sharepoint/v3/contenttype/forms"/>
  </ds:schemaRefs>
</ds:datastoreItem>
</file>

<file path=customXml/itemProps3.xml><?xml version="1.0" encoding="utf-8"?>
<ds:datastoreItem xmlns:ds="http://schemas.openxmlformats.org/officeDocument/2006/customXml" ds:itemID="{97B1714F-3B0D-433B-BAE2-9653A9FE9624}">
  <ds:schemaRefs>
    <ds:schemaRef ds:uri="http://schemas.openxmlformats.org/officeDocument/2006/bibliography"/>
  </ds:schemaRefs>
</ds:datastoreItem>
</file>

<file path=customXml/itemProps4.xml><?xml version="1.0" encoding="utf-8"?>
<ds:datastoreItem xmlns:ds="http://schemas.openxmlformats.org/officeDocument/2006/customXml" ds:itemID="{AFEA8276-4EDC-45B5-8D0A-5894D9386F1A}"/>
</file>

<file path=docProps/app.xml><?xml version="1.0" encoding="utf-8"?>
<Properties xmlns="http://schemas.openxmlformats.org/officeDocument/2006/extended-properties" xmlns:vt="http://schemas.openxmlformats.org/officeDocument/2006/docPropsVTypes">
  <Template>Normal</Template>
  <TotalTime>247</TotalTime>
  <Pages>9</Pages>
  <Words>3510</Words>
  <Characters>19305</Characters>
  <Application>Microsoft Office Word</Application>
  <DocSecurity>0</DocSecurity>
  <Lines>160</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NINI JOHANNA MENDEZ NIÑO</dc:creator>
  <cp:keywords/>
  <dc:description/>
  <cp:lastModifiedBy>DAYANNA SOLEY MENDEZ DEVIA</cp:lastModifiedBy>
  <cp:revision>62</cp:revision>
  <dcterms:created xsi:type="dcterms:W3CDTF">2026-02-02T15:36:00Z</dcterms:created>
  <dcterms:modified xsi:type="dcterms:W3CDTF">2026-06-05T19:31:00Z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y fmtid="{D5CDD505-2E9C-101B-9397-08002B2CF9AE}" pid="3" name="MediaServiceImageTags">
    <vt:lpwstr/>
  </property>
</Properties>
</file>